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F4" w:rsidRPr="008B3267" w:rsidRDefault="0019324C" w:rsidP="008B326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6213A">
        <w:rPr>
          <w:b/>
        </w:rPr>
        <w:t>Аннотация к рабочим программам по астрономии</w:t>
      </w:r>
      <w:r w:rsidR="009536D0" w:rsidRPr="0016213A">
        <w:rPr>
          <w:b/>
        </w:rPr>
        <w:br/>
      </w:r>
      <w:r w:rsidR="009536D0" w:rsidRPr="008B3267">
        <w:rPr>
          <w:b/>
        </w:rPr>
        <w:t>10 класс</w:t>
      </w:r>
    </w:p>
    <w:p w:rsidR="008B3267" w:rsidRPr="008B3267" w:rsidRDefault="00326AC1" w:rsidP="008B3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267">
        <w:rPr>
          <w:rFonts w:ascii="Times New Roman" w:hAnsi="Times New Roman" w:cs="Times New Roman"/>
          <w:sz w:val="24"/>
          <w:szCs w:val="24"/>
        </w:rPr>
        <w:t xml:space="preserve">     </w:t>
      </w:r>
      <w:r w:rsidR="008B3267" w:rsidRPr="008B3267">
        <w:rPr>
          <w:rFonts w:ascii="Times New Roman" w:hAnsi="Times New Roman" w:cs="Times New Roman"/>
          <w:sz w:val="24"/>
          <w:szCs w:val="24"/>
        </w:rPr>
        <w:t>Планирование составлено в соответствии с требованиями федерального государственного образовательного стандарта среднего общего образования  (Приказ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 от 28 июня 2016 г. № 2/16-з); программы «Астрономия» к учебнику «Астрономия. Базовый уровень. 11 класс» авторов Б. А. Воронцова-Вельяминова, Е. К. Страута (составлена в соответствии с изменениями, внесенными в Федеральный компонент государственного образовательного стандарта среднего (полного) общего образования).</w:t>
      </w:r>
    </w:p>
    <w:p w:rsidR="00AF3312" w:rsidRPr="008B3267" w:rsidRDefault="00AF3312" w:rsidP="008B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67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8B3267">
        <w:rPr>
          <w:rFonts w:ascii="Times New Roman" w:hAnsi="Times New Roman" w:cs="Times New Roman"/>
          <w:sz w:val="24"/>
          <w:szCs w:val="24"/>
        </w:rPr>
        <w:t xml:space="preserve"> Астрономия. Базовый уровень. 11 класс: учеб. для общеобразоват. учреждений: / Б. А. Воронцов-Вельяминов, Е. К. Страут — М. : Дрофа, 2020. </w:t>
      </w:r>
    </w:p>
    <w:p w:rsidR="00326AC1" w:rsidRPr="008B3267" w:rsidRDefault="00326AC1" w:rsidP="008B3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CA9" w:rsidRPr="008B3267" w:rsidRDefault="005E1CA9" w:rsidP="008B3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  <w:r w:rsidR="0071185C" w:rsidRPr="008B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3312" w:rsidRPr="00BA478F" w:rsidRDefault="00326AC1" w:rsidP="008B3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67">
        <w:rPr>
          <w:rFonts w:ascii="Times New Roman" w:hAnsi="Times New Roman" w:cs="Times New Roman"/>
          <w:sz w:val="24"/>
          <w:szCs w:val="24"/>
        </w:rPr>
        <w:t xml:space="preserve">     </w:t>
      </w:r>
      <w:r w:rsidR="00AF3312" w:rsidRPr="008B3267">
        <w:rPr>
          <w:rFonts w:ascii="Times New Roman" w:hAnsi="Times New Roman" w:cs="Times New Roman"/>
          <w:sz w:val="24"/>
          <w:szCs w:val="24"/>
        </w:rPr>
        <w:t>По учебному плану лицея предмет «Астрономия» на уровне среднего общего образования (при изучении предмета на базовом уровне) входит в предметную область «Естественны</w:t>
      </w:r>
      <w:r w:rsidR="00DC15BE">
        <w:rPr>
          <w:rFonts w:ascii="Times New Roman" w:hAnsi="Times New Roman" w:cs="Times New Roman"/>
          <w:sz w:val="24"/>
          <w:szCs w:val="24"/>
        </w:rPr>
        <w:t>е науки» и изучается в объёме 34</w:t>
      </w:r>
      <w:bookmarkStart w:id="0" w:name="_GoBack"/>
      <w:bookmarkEnd w:id="0"/>
      <w:r w:rsidR="00AF3312" w:rsidRPr="008B3267">
        <w:rPr>
          <w:rFonts w:ascii="Times New Roman" w:hAnsi="Times New Roman" w:cs="Times New Roman"/>
          <w:sz w:val="24"/>
          <w:szCs w:val="24"/>
        </w:rPr>
        <w:t xml:space="preserve"> часов в 10 классе. </w:t>
      </w:r>
      <w:r w:rsidR="00BA478F" w:rsidRPr="008B3267">
        <w:rPr>
          <w:rFonts w:ascii="Times New Roman" w:hAnsi="Times New Roman" w:cs="Times New Roman"/>
          <w:sz w:val="24"/>
          <w:szCs w:val="24"/>
        </w:rPr>
        <w:br/>
      </w:r>
      <w:r w:rsidR="00AF3312" w:rsidRPr="008B3267">
        <w:rPr>
          <w:rFonts w:ascii="Times New Roman" w:hAnsi="Times New Roman" w:cs="Times New Roman"/>
          <w:sz w:val="24"/>
          <w:szCs w:val="24"/>
        </w:rPr>
        <w:t>Рабочая программа по астрономии</w:t>
      </w:r>
      <w:r w:rsidR="00AF3312" w:rsidRPr="00BA478F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учебника Астрономия, Воронцова-Вельяминова Б. А., Страут Е. К. </w:t>
      </w:r>
      <w:r w:rsidR="00BA478F" w:rsidRPr="00BA4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312" w:rsidRPr="00BA478F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в содержании рабочей программа по астрономии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 </w:t>
      </w:r>
      <w:r w:rsidR="00BA478F" w:rsidRP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 xml:space="preserve">- приобретение знаний и умений для использования в практической деятельности и повседневной жизни; </w:t>
      </w:r>
      <w:r w:rsidR="00BA478F" w:rsidRP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 xml:space="preserve">- овладение способами познавательной, информационно-коммуникативной и рефлексивной деятельностей; </w:t>
      </w:r>
      <w:r w:rsidR="00BA478F" w:rsidRP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 xml:space="preserve">- освоение познавательной, информационной, коммуникативной, рефлексивной компетенций. </w:t>
      </w:r>
      <w:r w:rsidR="00BA478F" w:rsidRPr="00BA47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3312" w:rsidRPr="00BA478F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обеспечивает взаимосвязанное развитие и совершенствование ключевых, общепредметных и предметных компетенций.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</w:t>
      </w:r>
    </w:p>
    <w:p w:rsidR="00326AC1" w:rsidRPr="00326AC1" w:rsidRDefault="00AF3312" w:rsidP="00326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8F">
        <w:rPr>
          <w:rFonts w:ascii="Times New Roman" w:hAnsi="Times New Roman" w:cs="Times New Roman"/>
          <w:sz w:val="24"/>
          <w:szCs w:val="24"/>
        </w:rPr>
        <w:t xml:space="preserve">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Основой целеполагания является обновление требований к уровню подготовки учащихся,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  <w:r w:rsidR="00BA478F" w:rsidRPr="00BA478F">
        <w:rPr>
          <w:rFonts w:ascii="Times New Roman" w:hAnsi="Times New Roman" w:cs="Times New Roman"/>
          <w:sz w:val="24"/>
          <w:szCs w:val="24"/>
        </w:rPr>
        <w:br/>
      </w:r>
      <w:r w:rsidRPr="00326AC1">
        <w:rPr>
          <w:rFonts w:ascii="Times New Roman" w:hAnsi="Times New Roman" w:cs="Times New Roman"/>
          <w:sz w:val="24"/>
          <w:szCs w:val="24"/>
        </w:rPr>
        <w:br/>
      </w:r>
      <w:r w:rsidR="00326AC1" w:rsidRPr="00326AC1">
        <w:rPr>
          <w:rFonts w:ascii="Times New Roman" w:hAnsi="Times New Roman" w:cs="Times New Roman"/>
          <w:sz w:val="24"/>
          <w:szCs w:val="24"/>
        </w:rPr>
        <w:t xml:space="preserve">     </w:t>
      </w:r>
      <w:r w:rsidRPr="00326AC1">
        <w:rPr>
          <w:rFonts w:ascii="Times New Roman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</w:t>
      </w:r>
      <w:r w:rsidRPr="00326AC1">
        <w:rPr>
          <w:rFonts w:ascii="Times New Roman" w:hAnsi="Times New Roman" w:cs="Times New Roman"/>
          <w:sz w:val="24"/>
          <w:szCs w:val="24"/>
        </w:rPr>
        <w:lastRenderedPageBreak/>
        <w:t xml:space="preserve">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межпредметных связей курса физики. </w:t>
      </w:r>
      <w:r w:rsidRPr="00326AC1">
        <w:rPr>
          <w:rFonts w:ascii="Times New Roman" w:hAnsi="Times New Roman" w:cs="Times New Roman"/>
          <w:sz w:val="24"/>
          <w:szCs w:val="24"/>
        </w:rPr>
        <w:br/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</w:t>
      </w:r>
    </w:p>
    <w:p w:rsidR="00AF3312" w:rsidRPr="00326AC1" w:rsidRDefault="00326AC1" w:rsidP="00326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AC1">
        <w:rPr>
          <w:rFonts w:ascii="Times New Roman" w:hAnsi="Times New Roman" w:cs="Times New Roman"/>
          <w:sz w:val="24"/>
          <w:szCs w:val="24"/>
        </w:rPr>
        <w:t xml:space="preserve">     </w:t>
      </w:r>
      <w:r w:rsidR="00AF3312" w:rsidRPr="00326AC1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 </w:t>
      </w:r>
    </w:p>
    <w:p w:rsidR="00AF3312" w:rsidRPr="00326AC1" w:rsidRDefault="00326AC1" w:rsidP="00326AC1">
      <w:pPr>
        <w:pStyle w:val="Default"/>
        <w:jc w:val="both"/>
      </w:pPr>
      <w:r w:rsidRPr="00326AC1">
        <w:t xml:space="preserve">     </w:t>
      </w:r>
      <w:r w:rsidR="00AF3312" w:rsidRPr="00326AC1">
        <w:t xml:space="preserve">На ступени полной, средней школы задачи учебных занятий (в схеме -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 </w:t>
      </w:r>
    </w:p>
    <w:p w:rsidR="00AF3312" w:rsidRPr="00326AC1" w:rsidRDefault="00AF3312" w:rsidP="00326AC1">
      <w:pPr>
        <w:pStyle w:val="Default"/>
        <w:jc w:val="both"/>
      </w:pPr>
      <w:r w:rsidRPr="00326AC1">
        <w:t xml:space="preserve">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AF3312" w:rsidRPr="00BA478F" w:rsidRDefault="00AF3312" w:rsidP="00326AC1">
      <w:pPr>
        <w:pStyle w:val="Default"/>
        <w:jc w:val="both"/>
      </w:pPr>
      <w:r w:rsidRPr="00326AC1">
        <w:t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</w:t>
      </w:r>
      <w:r w:rsidRPr="00BA478F">
        <w:t xml:space="preserve"> результата. </w:t>
      </w:r>
    </w:p>
    <w:p w:rsidR="00326AC1" w:rsidRDefault="00326AC1" w:rsidP="00326AC1">
      <w:pPr>
        <w:pStyle w:val="Default"/>
        <w:rPr>
          <w:rFonts w:eastAsia="Times New Roman"/>
          <w:b/>
          <w:bCs/>
          <w:lang w:eastAsia="ar-SA"/>
        </w:rPr>
      </w:pPr>
    </w:p>
    <w:p w:rsidR="00AF3312" w:rsidRPr="00BA478F" w:rsidRDefault="005E1CA9" w:rsidP="00326AC1">
      <w:pPr>
        <w:pStyle w:val="Default"/>
      </w:pPr>
      <w:r w:rsidRPr="00BA478F">
        <w:rPr>
          <w:rFonts w:eastAsia="Times New Roman"/>
          <w:b/>
          <w:bCs/>
          <w:lang w:eastAsia="ar-SA"/>
        </w:rPr>
        <w:t>Цели учебного предмета:</w:t>
      </w:r>
      <w:r w:rsidR="009536D0" w:rsidRPr="00BA478F">
        <w:t xml:space="preserve"> </w:t>
      </w:r>
      <w:r w:rsidR="0071185C" w:rsidRPr="00BA478F">
        <w:br/>
      </w:r>
      <w:r w:rsidR="00AF3312" w:rsidRPr="00BA478F">
        <w:t xml:space="preserve">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 </w:t>
      </w:r>
    </w:p>
    <w:p w:rsidR="00AF3312" w:rsidRPr="00BA478F" w:rsidRDefault="00AF3312" w:rsidP="00326AC1">
      <w:pPr>
        <w:pStyle w:val="Default"/>
      </w:pPr>
      <w:r w:rsidRPr="00BA478F">
        <w:t xml:space="preserve"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изучения физических процессов «всеобщее — общее— единичное». </w:t>
      </w:r>
    </w:p>
    <w:p w:rsidR="00AF3312" w:rsidRPr="00BA478F" w:rsidRDefault="00AF3312" w:rsidP="00326AC1">
      <w:pPr>
        <w:pStyle w:val="Default"/>
      </w:pPr>
      <w:r w:rsidRPr="00BA478F"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AF3312" w:rsidRPr="00BA478F" w:rsidRDefault="00AF3312" w:rsidP="00326AC1">
      <w:pPr>
        <w:pStyle w:val="Default"/>
      </w:pPr>
      <w:r w:rsidRPr="00BA478F">
        <w:t xml:space="preserve"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 </w:t>
      </w:r>
    </w:p>
    <w:p w:rsidR="00326AC1" w:rsidRDefault="00AF3312" w:rsidP="00326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478F">
        <w:rPr>
          <w:rFonts w:ascii="Times New Roman" w:hAnsi="Times New Roman" w:cs="Times New Roman"/>
          <w:sz w:val="24"/>
          <w:szCs w:val="24"/>
        </w:rPr>
        <w:lastRenderedPageBreak/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  <w:r w:rsidR="00DC4ACC" w:rsidRPr="00BA478F">
        <w:rPr>
          <w:rFonts w:ascii="Times New Roman" w:hAnsi="Times New Roman" w:cs="Times New Roman"/>
          <w:sz w:val="24"/>
          <w:szCs w:val="24"/>
        </w:rPr>
        <w:br/>
      </w:r>
    </w:p>
    <w:p w:rsidR="00AF3312" w:rsidRPr="00BA478F" w:rsidRDefault="005E1CA9" w:rsidP="00326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8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71185C" w:rsidRP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15BE">
        <w:rPr>
          <w:rFonts w:ascii="Times New Roman" w:hAnsi="Times New Roman" w:cs="Times New Roman"/>
          <w:b/>
          <w:bCs/>
          <w:sz w:val="24"/>
          <w:szCs w:val="24"/>
        </w:rPr>
        <w:t>Предмет астрономии (1</w:t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исследований.*  История развития отечественной космонавтики. Первый искусственный спутник Земли, полет Ю. А. Гагарина. Достижения современной космонавтики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Основы практической астрономии (5 ч)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наблюдателя.*Кульминация светил. Видимое годичное движение Солнца. Эклиптика. Видимое движение и фазы Луны. Затмения Солнца и Луны. Время и календарь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 (2 ч)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Законы движения небесных тел (5 ч)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тел.Движение искусственных спутников Земли и космических аппаратов в Солнечной системе.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 (8 ч)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 Астероидная опасность.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Солнце и звезды (6 ч)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связи.*Звезды: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маяки Вселенной. Эволюция звезд различной массы. Закон смещения Вина.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Наша Галактика — Млечный Путь (2 ч)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Строение и эволюция Вселенной (2 ч)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 (2 ч)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  <w:r w:rsidR="00BA478F">
        <w:rPr>
          <w:rFonts w:ascii="Times New Roman" w:hAnsi="Times New Roman" w:cs="Times New Roman"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Примерный перечень наблюдений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Наблюдения невооруженным глазом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2. Движение Луны и смена ее фаз.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b/>
          <w:bCs/>
          <w:sz w:val="24"/>
          <w:szCs w:val="24"/>
        </w:rPr>
        <w:t>Наблюдения в телескоп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1. Рельеф Луны.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2. Фазы Венеры.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3. Марс.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4. Юпитер и его спутники.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5. Сатурн, его кольца и спутники.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6. Солнечные пятна (на экране).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7. Двойные звезды.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8. Звездные скопления (Плеяды, Гиады).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9. Большая туманность Ориона.</w:t>
      </w:r>
      <w:r w:rsidR="00BA478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3312" w:rsidRPr="00BA478F">
        <w:rPr>
          <w:rFonts w:ascii="Times New Roman" w:hAnsi="Times New Roman" w:cs="Times New Roman"/>
          <w:sz w:val="24"/>
          <w:szCs w:val="24"/>
        </w:rPr>
        <w:t>10. Туманность Андромеды.</w:t>
      </w:r>
    </w:p>
    <w:p w:rsidR="00AF3312" w:rsidRPr="00BA478F" w:rsidRDefault="00AF3312" w:rsidP="00326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651" w:rsidRDefault="00D86651" w:rsidP="00326AC1">
      <w:pPr>
        <w:spacing w:after="0" w:line="240" w:lineRule="auto"/>
        <w:jc w:val="center"/>
      </w:pPr>
    </w:p>
    <w:sectPr w:rsidR="00D86651" w:rsidSect="00326AC1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91" w:rsidRDefault="00902C91" w:rsidP="005E1CA9">
      <w:pPr>
        <w:spacing w:after="0" w:line="240" w:lineRule="auto"/>
      </w:pPr>
      <w:r>
        <w:separator/>
      </w:r>
    </w:p>
  </w:endnote>
  <w:endnote w:type="continuationSeparator" w:id="0">
    <w:p w:rsidR="00902C91" w:rsidRDefault="00902C91" w:rsidP="005E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91" w:rsidRDefault="00902C91" w:rsidP="005E1CA9">
      <w:pPr>
        <w:spacing w:after="0" w:line="240" w:lineRule="auto"/>
      </w:pPr>
      <w:r>
        <w:separator/>
      </w:r>
    </w:p>
  </w:footnote>
  <w:footnote w:type="continuationSeparator" w:id="0">
    <w:p w:rsidR="00902C91" w:rsidRDefault="00902C91" w:rsidP="005E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22"/>
    <w:rsid w:val="0016213A"/>
    <w:rsid w:val="0018641E"/>
    <w:rsid w:val="0019324C"/>
    <w:rsid w:val="0020753F"/>
    <w:rsid w:val="002205F4"/>
    <w:rsid w:val="00326AC1"/>
    <w:rsid w:val="004A59DD"/>
    <w:rsid w:val="005D5122"/>
    <w:rsid w:val="005E1CA9"/>
    <w:rsid w:val="0071185C"/>
    <w:rsid w:val="007276E1"/>
    <w:rsid w:val="008B3267"/>
    <w:rsid w:val="00902C91"/>
    <w:rsid w:val="0091107E"/>
    <w:rsid w:val="009536D0"/>
    <w:rsid w:val="00AF3312"/>
    <w:rsid w:val="00BA478F"/>
    <w:rsid w:val="00D4444A"/>
    <w:rsid w:val="00D86651"/>
    <w:rsid w:val="00DA02CF"/>
    <w:rsid w:val="00DC15BE"/>
    <w:rsid w:val="00D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26EC"/>
  <w15:docId w15:val="{9477EEE0-1241-4F1E-8FF9-9327C407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E1C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1CA9"/>
    <w:rPr>
      <w:sz w:val="20"/>
      <w:szCs w:val="20"/>
    </w:rPr>
  </w:style>
  <w:style w:type="character" w:styleId="a6">
    <w:name w:val="footnote reference"/>
    <w:uiPriority w:val="99"/>
    <w:unhideWhenUsed/>
    <w:rsid w:val="005E1CA9"/>
    <w:rPr>
      <w:vertAlign w:val="superscript"/>
    </w:rPr>
  </w:style>
  <w:style w:type="paragraph" w:customStyle="1" w:styleId="Default">
    <w:name w:val="Default"/>
    <w:rsid w:val="00AF3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Admin</cp:lastModifiedBy>
  <cp:revision>10</cp:revision>
  <dcterms:created xsi:type="dcterms:W3CDTF">2020-10-29T13:28:00Z</dcterms:created>
  <dcterms:modified xsi:type="dcterms:W3CDTF">2023-03-21T08:36:00Z</dcterms:modified>
</cp:coreProperties>
</file>