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2871ED" w:rsidRDefault="002E3C57" w:rsidP="00287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2871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C50F1" w:rsidRPr="002871ED">
        <w:rPr>
          <w:rFonts w:ascii="Times New Roman" w:hAnsi="Times New Roman" w:cs="Times New Roman"/>
          <w:b/>
          <w:sz w:val="24"/>
          <w:szCs w:val="24"/>
        </w:rPr>
        <w:t>Истории</w:t>
      </w:r>
      <w:r w:rsidR="009F2599" w:rsidRPr="002871ED">
        <w:rPr>
          <w:rFonts w:ascii="Times New Roman" w:hAnsi="Times New Roman" w:cs="Times New Roman"/>
          <w:b/>
          <w:sz w:val="24"/>
          <w:szCs w:val="24"/>
        </w:rPr>
        <w:t>.</w:t>
      </w:r>
      <w:r w:rsidR="00CF21A3" w:rsidRPr="00287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A3" w:rsidRPr="002871ED" w:rsidRDefault="00EC50F1" w:rsidP="00287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10-11</w:t>
      </w:r>
      <w:r w:rsidR="00CF21A3" w:rsidRPr="002871E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200A9D" w:rsidRPr="002871ED" w:rsidRDefault="00200A9D" w:rsidP="00287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ED" w:rsidRPr="002871ED" w:rsidRDefault="00CF21A3" w:rsidP="002871E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ab/>
      </w:r>
      <w:r w:rsidR="002871ED" w:rsidRPr="002871ED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2871ED" w:rsidRPr="002871ED">
        <w:rPr>
          <w:rFonts w:ascii="Times New Roman" w:hAnsi="Times New Roman"/>
          <w:sz w:val="24"/>
          <w:szCs w:val="24"/>
        </w:rPr>
        <w:t>составлены</w:t>
      </w:r>
      <w:r w:rsidR="002871ED" w:rsidRPr="002871ED">
        <w:rPr>
          <w:rFonts w:ascii="Arial" w:hAnsi="Arial" w:cs="Arial"/>
          <w:sz w:val="24"/>
          <w:szCs w:val="24"/>
        </w:rPr>
        <w:t xml:space="preserve"> </w:t>
      </w:r>
      <w:r w:rsidR="002871ED" w:rsidRPr="002871ED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общего образования  (Приказ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 от 28 июня 2016 г. № 2/16-з).</w:t>
      </w:r>
    </w:p>
    <w:p w:rsidR="002E3C57" w:rsidRPr="002871ED" w:rsidRDefault="00FA64B1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21A3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EC50F1" w:rsidRPr="002871ED" w:rsidRDefault="00EC50F1" w:rsidP="002871ED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2871ED">
        <w:rPr>
          <w:rFonts w:ascii="Times New Roman" w:hAnsi="Times New Roman" w:cs="Times New Roman"/>
        </w:rPr>
        <w:t>История России. 10 класс. Учебник для общеобразоват. Учреждений. Базовый и углубленный уровни. В 3 ч./ М.М. Горинов; под ред.А.А. Торкунова. – М.: Просвещение, 2020</w:t>
      </w:r>
    </w:p>
    <w:p w:rsidR="002871ED" w:rsidRPr="002871ED" w:rsidRDefault="002871ED" w:rsidP="00287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7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Загладин Н.В., Симония Н.А. </w:t>
      </w:r>
      <w:r w:rsidRPr="002871ED">
        <w:rPr>
          <w:rFonts w:ascii="Times New Roman" w:hAnsi="Times New Roman" w:cs="Times New Roman"/>
          <w:sz w:val="24"/>
          <w:szCs w:val="24"/>
        </w:rPr>
        <w:t>История. Всеобщая история</w:t>
      </w:r>
      <w:r w:rsidRPr="00287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2014 Русское слово. Рекомендовано Мин. обр. и науки РФ. Базовый и профильный уровни</w:t>
      </w:r>
    </w:p>
    <w:p w:rsidR="002E3C57" w:rsidRDefault="00511159" w:rsidP="0051115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9D1F25">
        <w:rPr>
          <w:rFonts w:ascii="Times New Roman" w:hAnsi="Times New Roman" w:cs="Times New Roman"/>
        </w:rPr>
        <w:t>История России. 11 класс. Учебник для общеобразоват. Учреждений. Базовый и углубленный уровни. В 2 ч./ О.Н. Журавлева, т.И.Пашкова – М.: Просвещение, 2021</w:t>
      </w:r>
    </w:p>
    <w:p w:rsidR="00511159" w:rsidRPr="00511159" w:rsidRDefault="00511159" w:rsidP="0051115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</w:p>
    <w:p w:rsidR="004A2B47" w:rsidRPr="002871ED" w:rsidRDefault="002E3C57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рассчитаны на</w:t>
      </w:r>
      <w:r w:rsidR="004A2B47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2871ED" w:rsidRDefault="0052591E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10-1 классе – 136</w:t>
      </w:r>
      <w:r w:rsidR="004A2B47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4A2B47" w:rsidRDefault="00EC50F1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11</w:t>
      </w:r>
      <w:r w:rsidR="0051115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599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5259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136</w:t>
      </w:r>
      <w:r w:rsidR="004A2B47"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11159" w:rsidRPr="002871ED" w:rsidRDefault="00511159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5259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5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52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2591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классе –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9527E4" w:rsidRPr="002871ED" w:rsidRDefault="009527E4" w:rsidP="002871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200A9D" w:rsidRPr="002871ED" w:rsidRDefault="00FA64B1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3C57" w:rsidRPr="002871ED" w:rsidRDefault="009527E4" w:rsidP="00287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D730D3">
        <w:rPr>
          <w:color w:val="000000"/>
        </w:rPr>
        <w:t>В комплексе национальных целей и стратегических задач, стоящих перед Россией, одной из важн</w:t>
      </w:r>
      <w:r>
        <w:rPr>
          <w:color w:val="000000"/>
        </w:rPr>
        <w:t xml:space="preserve">ейших является создание условий </w:t>
      </w:r>
      <w:r w:rsidRPr="00D730D3">
        <w:rPr>
          <w:color w:val="000000"/>
        </w:rPr>
        <w:t xml:space="preserve">и возможностей для максимального раскрытия и реализации способностей каждого человека. Достижение этой национальной цели означает обеспечение глобальной конкурентоспособности российского образования, вхождение Российской </w:t>
      </w:r>
      <w:r>
        <w:rPr>
          <w:color w:val="000000"/>
        </w:rPr>
        <w:t xml:space="preserve">Федерации в число ведущих стран </w:t>
      </w:r>
      <w:r w:rsidRPr="00D730D3">
        <w:rPr>
          <w:color w:val="000000"/>
        </w:rPr>
        <w:t>мира по качеству общего образования, а также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 народов Российской Федерации.</w:t>
      </w:r>
      <w:r w:rsidRPr="00D730D3">
        <w:rPr>
          <w:color w:val="000000"/>
        </w:rPr>
        <w:br/>
        <w:t>Решению названных задач в значительной степени способствует изучение обучающимися предмета «Ис</w:t>
      </w:r>
      <w:r>
        <w:rPr>
          <w:color w:val="000000"/>
        </w:rPr>
        <w:t xml:space="preserve">тория» и курса «История России» </w:t>
      </w:r>
      <w:r w:rsidRPr="00D730D3">
        <w:rPr>
          <w:color w:val="000000"/>
        </w:rPr>
        <w:t>в его рамках. Курс «История России» является важнейшей частью школьного исторического образования. Он сочетает историю государства,</w:t>
      </w:r>
      <w:r w:rsidRPr="00D730D3">
        <w:rPr>
          <w:color w:val="000000"/>
        </w:rPr>
        <w:br/>
        <w:t>населяющих его народов, историю родного края. В ходе его изучения обучающиеся узнают об основных этапа</w:t>
      </w:r>
      <w:r>
        <w:rPr>
          <w:color w:val="000000"/>
        </w:rPr>
        <w:t xml:space="preserve">х исторического пути Отечества, </w:t>
      </w:r>
      <w:r w:rsidRPr="00D730D3">
        <w:rPr>
          <w:color w:val="000000"/>
        </w:rPr>
        <w:t>наиболее значительных общественных процессах, поворотных, драматических событиях и их участниках. Важная мировоззренческая задача курса заключается в раскрытии как своеобразия и неповторимости российской истории, так и её связи с ведущими процессами мировой истории.</w:t>
      </w:r>
      <w:r w:rsidRPr="00D730D3">
        <w:rPr>
          <w:color w:val="000000"/>
        </w:rPr>
        <w:br/>
      </w:r>
      <w:r>
        <w:rPr>
          <w:color w:val="000000"/>
        </w:rPr>
        <w:t xml:space="preserve">     </w:t>
      </w:r>
      <w:r w:rsidRPr="00D730D3">
        <w:rPr>
          <w:color w:val="000000"/>
        </w:rPr>
        <w:t>При изучении истории России предполагается многоуровневое рассмотрение истории государства и н</w:t>
      </w:r>
      <w:r>
        <w:rPr>
          <w:color w:val="000000"/>
        </w:rPr>
        <w:t xml:space="preserve">аселяющих его народов, региона, </w:t>
      </w:r>
      <w:r w:rsidRPr="00D730D3">
        <w:rPr>
          <w:color w:val="000000"/>
        </w:rPr>
        <w:t>города, села, семьи. Это способствует решению приоритетных образовательных и воспитат</w:t>
      </w:r>
      <w:r>
        <w:rPr>
          <w:color w:val="000000"/>
        </w:rPr>
        <w:t xml:space="preserve">ельных задач: развитию интереса </w:t>
      </w:r>
      <w:r w:rsidRPr="00D730D3">
        <w:rPr>
          <w:color w:val="000000"/>
        </w:rPr>
        <w:t>обучающихся к прошлому и настоящему родной страны, осознанию своей социальной идентичност</w:t>
      </w:r>
      <w:r>
        <w:rPr>
          <w:color w:val="000000"/>
        </w:rPr>
        <w:t xml:space="preserve">и в широком спектре, включающем </w:t>
      </w:r>
      <w:r w:rsidRPr="00D730D3">
        <w:rPr>
          <w:color w:val="000000"/>
        </w:rPr>
        <w:t>общегражданские, этнонациональные, религиозные и иные составляющие.</w:t>
      </w:r>
      <w:r w:rsidRPr="00D730D3">
        <w:rPr>
          <w:color w:val="000000"/>
        </w:rPr>
        <w:br/>
      </w:r>
      <w:r>
        <w:rPr>
          <w:color w:val="000000"/>
        </w:rPr>
        <w:t xml:space="preserve">       </w:t>
      </w:r>
      <w:r w:rsidRPr="00D730D3">
        <w:rPr>
          <w:color w:val="000000"/>
        </w:rPr>
        <w:t>Курс «Истории России» служит:</w:t>
      </w:r>
      <w:r w:rsidRPr="00D730D3">
        <w:rPr>
          <w:color w:val="000000"/>
        </w:rPr>
        <w:br/>
        <w:t>- стержнем для формирования у молодого поколения общероссийской идентичности, патриотизм</w:t>
      </w:r>
      <w:r>
        <w:rPr>
          <w:color w:val="000000"/>
        </w:rPr>
        <w:t xml:space="preserve">а, уважения к пути, пройденному </w:t>
      </w:r>
      <w:r w:rsidRPr="00D730D3">
        <w:rPr>
          <w:color w:val="000000"/>
        </w:rPr>
        <w:t>предшествующими поколениями, историческому наследию и духовным традициям; основой для обеспечения защиты исторической правды;</w:t>
      </w:r>
      <w:r w:rsidRPr="00D730D3">
        <w:rPr>
          <w:color w:val="000000"/>
        </w:rPr>
        <w:br/>
        <w:t>средством воспитания у молодых людей чувства сопричастности к судьбе страны, активности и ответственности гражданина;</w:t>
      </w:r>
      <w:r w:rsidRPr="00D730D3">
        <w:rPr>
          <w:color w:val="000000"/>
        </w:rPr>
        <w:br/>
        <w:t xml:space="preserve">- важнейшим связующим звеном в едином гражданском, культурном, образовательном пространстве </w:t>
      </w:r>
      <w:r w:rsidRPr="00D730D3">
        <w:rPr>
          <w:color w:val="000000"/>
        </w:rPr>
        <w:lastRenderedPageBreak/>
        <w:t>страны;</w:t>
      </w:r>
      <w:r w:rsidRPr="00D730D3">
        <w:rPr>
          <w:color w:val="000000"/>
        </w:rPr>
        <w:br/>
        <w:t>- содержательной, деятельностной и практической основой обеспечения возможности для самореализации гражданина в условиях многонационального и поликультурного государства.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D730D3">
        <w:rPr>
          <w:color w:val="000000"/>
        </w:rPr>
        <w:t>В соответствии с требованиями Федерального государственного образовательного стандарта общего среднего образования предмет «История» изучается в 11 классе. При углублённом изучении предмета «История» в 11 классах предусматривается повторительно-обобщающий курс «История России с древнейших времён до начала XXI в.». Речь идёт об органичном включении знаний об отечественной истории в складывающуюся у молодого человека систему миропонимания, о расширении опыта анализа явлений прошлого и современности. Старшеклассники изучают комплексы исторических источников, проводят сопоставительное рассмотрение информации из курсов отечественной и всеобщей истории. На этом этапе закрепляются основы социальной культуры, адекватной условиям современного мира.</w:t>
      </w:r>
    </w:p>
    <w:p w:rsidR="00911BBC" w:rsidRPr="002871ED" w:rsidRDefault="00511159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1BBC" w:rsidRPr="002871ED">
        <w:rPr>
          <w:rFonts w:ascii="Times New Roman" w:hAnsi="Times New Roman" w:cs="Times New Roman"/>
          <w:sz w:val="24"/>
          <w:szCs w:val="24"/>
        </w:rPr>
        <w:t xml:space="preserve">Особенностью курса истории, изучаемого на ступени среднего общего образования на базовом уровне, является его общеобязательный статус, независимость от задач профилизации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  </w:t>
      </w:r>
    </w:p>
    <w:p w:rsidR="00911BBC" w:rsidRPr="002871ED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BBC" w:rsidRPr="002871ED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базового уровня исторического образования на ступени среднего общего образования реализу</w:t>
      </w:r>
      <w:r>
        <w:rPr>
          <w:rFonts w:ascii="Times New Roman" w:hAnsi="Times New Roman" w:cs="Times New Roman"/>
          <w:sz w:val="24"/>
          <w:szCs w:val="24"/>
        </w:rPr>
        <w:t>ются в рамках курса «История</w:t>
      </w:r>
      <w:r w:rsidR="00911BBC" w:rsidRPr="002871ED">
        <w:rPr>
          <w:rFonts w:ascii="Times New Roman" w:hAnsi="Times New Roman" w:cs="Times New Roman"/>
          <w:sz w:val="24"/>
          <w:szCs w:val="24"/>
        </w:rPr>
        <w:t>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</w:t>
      </w:r>
      <w:r>
        <w:rPr>
          <w:rFonts w:ascii="Times New Roman" w:hAnsi="Times New Roman" w:cs="Times New Roman"/>
          <w:sz w:val="24"/>
          <w:szCs w:val="24"/>
        </w:rPr>
        <w:t>ачимых знаний, умений, навыков.</w:t>
      </w:r>
      <w:r w:rsidR="00911BBC" w:rsidRPr="002871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27000" distL="114300" distR="114300" simplePos="0" relativeHeight="251659264" behindDoc="0" locked="0" layoutInCell="1" allowOverlap="1" wp14:anchorId="7352C838" wp14:editId="49D8008F">
                <wp:simplePos x="0" y="0"/>
                <wp:positionH relativeFrom="page">
                  <wp:posOffset>8778875</wp:posOffset>
                </wp:positionH>
                <wp:positionV relativeFrom="paragraph">
                  <wp:posOffset>423545</wp:posOffset>
                </wp:positionV>
                <wp:extent cx="90805" cy="46990"/>
                <wp:effectExtent l="0" t="0" r="4445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1BBC" w:rsidRDefault="00911BBC" w:rsidP="00911BBC">
                            <w:pPr>
                              <w:ind w:right="1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C8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91.25pt;margin-top:33.35pt;width:7.15pt;height:3.7pt;z-index:251659264;visibility:visible;mso-wrap-style:square;mso-width-percent:0;mso-height-percent:0;mso-wrap-distance-left:9pt;mso-wrap-distance-top:0;mso-wrap-distance-right:9pt;mso-wrap-distance-bottom:10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" filled="f" stroked="f">
                <v:textbox inset="0,0,0,0">
                  <w:txbxContent>
                    <w:p w:rsidR="00911BBC" w:rsidRDefault="00911BBC" w:rsidP="00911BBC">
                      <w:pPr>
                        <w:ind w:right="138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00A9D" w:rsidRPr="002871ED" w:rsidRDefault="00200A9D" w:rsidP="002871ED">
      <w:pPr>
        <w:tabs>
          <w:tab w:val="left" w:pos="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a-IN"/>
        </w:rPr>
      </w:pPr>
      <w:r w:rsidRPr="0028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предполагает реализацию регионального компонента отечественной истории.</w:t>
      </w:r>
    </w:p>
    <w:p w:rsidR="00200A9D" w:rsidRPr="002871ED" w:rsidRDefault="00200A9D" w:rsidP="00287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 ФГОС СОО,  главной целью 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6F71C2" w:rsidRDefault="006F71C2" w:rsidP="006F7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159" w:rsidRPr="00D730D3" w:rsidRDefault="00511159" w:rsidP="005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0D3">
        <w:rPr>
          <w:rFonts w:ascii="Times New Roman" w:eastAsia="Calibri" w:hAnsi="Times New Roman" w:cs="Times New Roman"/>
          <w:b/>
          <w:sz w:val="24"/>
          <w:szCs w:val="24"/>
        </w:rPr>
        <w:t>ЦЕЛИ ПРЕДМЕТА</w:t>
      </w:r>
      <w:r w:rsidRPr="00D730D3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практике;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-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b/>
          <w:bCs/>
          <w:color w:val="000000"/>
        </w:rPr>
        <w:t>Ключевыми задачами являются</w:t>
      </w:r>
      <w:r w:rsidRPr="00D730D3">
        <w:rPr>
          <w:color w:val="000000"/>
        </w:rPr>
        <w:t>:</w:t>
      </w:r>
      <w:r w:rsidRPr="00D730D3">
        <w:rPr>
          <w:color w:val="000000"/>
        </w:rPr>
        <w:br/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  <w:r w:rsidRPr="00D730D3">
        <w:rPr>
          <w:color w:val="000000"/>
        </w:rPr>
        <w:br/>
        <w:t xml:space="preserve">- воспитание учащихся в духе патриотизма, уважения к своему Отечеству – многонациональному </w:t>
      </w:r>
      <w:r w:rsidRPr="00D730D3">
        <w:rPr>
          <w:color w:val="000000"/>
        </w:rPr>
        <w:lastRenderedPageBreak/>
        <w:t>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  <w:r w:rsidRPr="00D730D3">
        <w:rPr>
          <w:color w:val="000000"/>
        </w:rPr>
        <w:br/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 w:rsidRPr="00D730D3">
        <w:rPr>
          <w:color w:val="000000"/>
        </w:rPr>
        <w:br/>
        <w:t>- формирование у обучающихся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обществе;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- углубление социализации, формирование гражданской ответственности и социальной культуры, адекватной условиям современного мира;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- освоение, закрепление и обобщение систематических знаний об истории России и всеобщей истории с древнейших времен до начала XXI в.;</w:t>
      </w:r>
      <w:r w:rsidRPr="00D730D3">
        <w:rPr>
          <w:color w:val="000000"/>
        </w:rPr>
        <w:br/>
        <w:t>- формирование исторического мышления, т.е.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  <w:r w:rsidRPr="00D730D3">
        <w:rPr>
          <w:color w:val="000000"/>
        </w:rPr>
        <w:br/>
        <w:t>- работа с комплексами источников исторической и социальной информации, развитие учебно-проектной деятельности;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– приобретение первичного опыта исследовательской деятельности;</w:t>
      </w:r>
      <w:r w:rsidRPr="00D730D3">
        <w:rPr>
          <w:color w:val="000000"/>
        </w:rPr>
        <w:br/>
        <w:t>- 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511159" w:rsidRPr="00D730D3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- развитие практики применения знаний и умений в социальной среде, общественной деятельности, межкультурном общении;</w:t>
      </w:r>
      <w:r w:rsidRPr="00D730D3">
        <w:rPr>
          <w:color w:val="000000"/>
        </w:rPr>
        <w:br/>
        <w:t>- ориентация на продолжение образования в образовательных организациях высшего образования гуманитарного профиля.</w:t>
      </w:r>
    </w:p>
    <w:p w:rsidR="002871ED" w:rsidRPr="00511159" w:rsidRDefault="00511159" w:rsidP="0051115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730D3">
        <w:rPr>
          <w:color w:val="000000"/>
        </w:rPr>
        <w:t>Хронологические границы этапов всеобщей и отечественной истории для удобства изучения синхронизированы между собой. Для этого в качестве рубежей выбраны крупные исторические процессы всемирной истории, охватывающие широкий круг народов, государств и цивилизаций, и аналогичные процессы отечественной истории.</w:t>
      </w:r>
    </w:p>
    <w:p w:rsidR="009F2599" w:rsidRPr="002871ED" w:rsidRDefault="009F2599" w:rsidP="0028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E4" w:rsidRPr="002871ED" w:rsidRDefault="009527E4" w:rsidP="00287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71E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27E4" w:rsidRPr="002871ED" w:rsidRDefault="009527E4" w:rsidP="00287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7E4" w:rsidRPr="002871ED" w:rsidRDefault="002871ED" w:rsidP="00287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ED">
        <w:rPr>
          <w:rFonts w:ascii="Times New Roman" w:hAnsi="Times New Roman" w:cs="Times New Roman"/>
          <w:b/>
          <w:sz w:val="24"/>
          <w:szCs w:val="24"/>
          <w:u w:val="single"/>
        </w:rPr>
        <w:t>10-е классы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«История. Всеобщая </w:t>
      </w:r>
      <w:r w:rsidR="006F71C2">
        <w:rPr>
          <w:rFonts w:ascii="Times New Roman" w:hAnsi="Times New Roman" w:cs="Times New Roman"/>
          <w:b/>
          <w:sz w:val="24"/>
          <w:szCs w:val="24"/>
        </w:rPr>
        <w:t xml:space="preserve">история. Новейшая история»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Введение. Новейшая история как историческая эпоха. </w:t>
      </w:r>
      <w:r w:rsidRPr="002871ED">
        <w:rPr>
          <w:rFonts w:ascii="Times New Roman" w:hAnsi="Times New Roman" w:cs="Times New Roman"/>
          <w:sz w:val="24"/>
          <w:szCs w:val="24"/>
        </w:rPr>
        <w:t>Период завершения индустриального общества и начало формирования постиндустриального информационного общества Модернизация. проблема сочетания модернизации и сохранения традиций. Способы решения исторических задач. Главные научные концепции исторического развития в Новейшее время.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Глава 1. Мир накануне и в годы Первой мировой войны.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 Мир накануне Первой мировой войны.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Мир в начале </w:t>
      </w:r>
      <w:r w:rsidRPr="002871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века. Предпосылки глобальных конфликтов. Вторая промышленно-технологическая революция как основа перемен. Индустриальное общество, главные векторы исторического развития, лидеры и догоняющие, особенности модернизации. 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социализма.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социал-демократии в сторону социал-реформизма. Появление леворадикального крыла в социал-демократии. Подъём рабочего движения и создание профсоюзов. Анархизм. Рост националистических настроений в обществе.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«Новый империализм». Происхождение Первой мировой войны. </w:t>
      </w:r>
      <w:r w:rsidRPr="002871ED">
        <w:rPr>
          <w:rFonts w:ascii="Times New Roman" w:hAnsi="Times New Roman" w:cs="Times New Roman"/>
          <w:sz w:val="24"/>
          <w:szCs w:val="24"/>
        </w:rPr>
        <w:t xml:space="preserve">Суть «нового империализма». Завершение территориального раздела мира между главными колониальными державами в начале </w:t>
      </w:r>
      <w:r w:rsidRPr="002871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века и борьба за передел колоний и сфер влияния. Нарастание противоречий. Раскол великих держав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 xml:space="preserve">на два противоборствующих блока: Антанту и Тройственный союз. Гаагские конвенции и декларации. Гонка вооружений. Локальные конфликты как предвестники «Великой войны».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война. 1914-1918гг. </w:t>
      </w:r>
      <w:r w:rsidRPr="002871ED">
        <w:rPr>
          <w:rFonts w:ascii="Times New Roman" w:hAnsi="Times New Roman" w:cs="Times New Roman"/>
          <w:sz w:val="24"/>
          <w:szCs w:val="24"/>
        </w:rPr>
        <w:t>Июльский кризис (1914год), повод для начала Первой мировой войны и её причины. Цели и планы участников. Характер войны. Основные фронты, этапы и сражения Первой мировой войны. «Бег к морю». Сражение на Марне. Победа российской армии под Гумбинненом и поражение под Танненбергом. Наступление российских войск в Галиции. Война на море. Новые методы ведение войны. Борьба на истощение.  Дипломатия в ходе войны. Изменение состава участников двух противоборствующих коалиций (Четвертной союз и Антанта). Война в Месопотамии, Африке и Азии. Битва при Вердене. Сражение при Сомме. Геноцид в Османской империи. Брусиловский прорыв. Вступление в войну США. Великая российская революция 1971 года и выход Советской России из войны. Сражение под Амьеном. Капитуляция государств Четвертного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Глава 1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1ED">
        <w:rPr>
          <w:rFonts w:ascii="Times New Roman" w:hAnsi="Times New Roman" w:cs="Times New Roman"/>
          <w:b/>
          <w:sz w:val="24"/>
          <w:szCs w:val="24"/>
        </w:rPr>
        <w:t xml:space="preserve">. Межвоенный период (1918-1939 гг.).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 Последствия войны: революции и распад империй. </w:t>
      </w:r>
      <w:r w:rsidRPr="002871ED">
        <w:rPr>
          <w:rFonts w:ascii="Times New Roman" w:hAnsi="Times New Roman" w:cs="Times New Roman"/>
          <w:sz w:val="24"/>
          <w:szCs w:val="24"/>
        </w:rPr>
        <w:t>Социальные последствия первой мировой войны. Формирование массового общества. «Восстание масс»- вовлечение в политику и общественную жизнь. Изменения в расстановке политических сил Рост влияние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году и его роль в мировой политике. Активизация праворадикальных сил-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революции1917года. Революция в Германии 1918-1919гг. австрийская революция. Революция в Венгрии. Венгерская советская республика. 1919г. Образование Чехословакии и Югославии. Распад Российской империи. Антиколониальные выступления в Азии и Северной Африке. Революция в Турции 1918-1923гг. и кемализм.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Версальско-Вашингтонская система. Международные отношения в 1920-е гг. </w:t>
      </w:r>
      <w:r w:rsidRPr="002871ED">
        <w:rPr>
          <w:rFonts w:ascii="Times New Roman" w:hAnsi="Times New Roman" w:cs="Times New Roman"/>
          <w:sz w:val="24"/>
          <w:szCs w:val="24"/>
        </w:rPr>
        <w:t>Парижская мирная конференция 1919 г. надежды и планы участников. Программа «14 пунктов» В. Вильсона как проект послевоенного мирного урегулирования. Новая карта Европы по версальскому мирному договору. Идея Лиги наций как гаранта сохранения мира. Вашингтонская конференция 1921-1922гг. Оформление Версальско-Вашингтонской системы послевоенного мира и её противоречия. Новое соотношение сил послевоенного между великими державами. Неустойчивость новой системы международных отношений в 1920-е гг. Генуэзская конференция 1922г. Советско-германское соглашение в Рапалло 1922г. Начало признания Советской России. Планы Дауэса и Юнга. Эра пацифизма в 1920-е гг. формирование новых военно-политических блоков- Малая Антанта, Балканская и Балтийская Антанты. Локарнские договоры 1925 г. Пакт Бриана- Келлога 1928 г. Об отказе от войны.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Страны Запада в 1920-е гг. США. Великобритания.  </w:t>
      </w:r>
      <w:r w:rsidRPr="002871ED">
        <w:rPr>
          <w:rFonts w:ascii="Times New Roman" w:hAnsi="Times New Roman" w:cs="Times New Roman"/>
          <w:sz w:val="24"/>
          <w:szCs w:val="24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США.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 партии) в управлении страной. Всеобщая забастовка рабочих в Великобритании в 1926г. «Национальный блок» и «Картель левых» во Франции. Кризис Веймарской республики в Германии: «Капповский путч» 1920г., восстание коммунистов в Гамбурге 1923г., фашистский «Пивной путч» в Мюнхене 1923г.</w:t>
      </w:r>
    </w:p>
    <w:p w:rsidR="002871ED" w:rsidRPr="002871ED" w:rsidRDefault="002871ED" w:rsidP="002871E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Авторитарные режимы в Европе в 1920-е гг. Польша. Испания. Фашистский режим в Италии.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>Материал для самостоятельной работы и проектной деятельности. Цели авторитарных режимов. Авторитарный режим Ю. Пилсудского в Польше (режим «санации») как режим личной власти с чертами военной диктатуры. Авторитарный режим М. Примо де Риверы в Испании –попытка создания корпоративного государства. Фашистский режим в Италии: от формирования в 1922г. Коалиционного правительства к установлению в 1926году тоталитарного фашистского режима на базе корпоративного государства. Идеология и политика итальянского фашизма.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Мировой экономический кризис 1929-1933гг. Великая депрессия.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>Пути выхода. Причины экономического кризиса 1929- 1933гг.  и его масштабы. Человек и общество в условиях Великой депрессии. Социально-политические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 Кейнсинианство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 авторитарные режимы – свёртывание демократии, государственный контроль, использования насилия и внешняя экспансия. Типы политических режимов, главные черты и особенности. Причины появления и наступления тоталитаризма и авторитаризма в 1920-1930-е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Страны Запада в 1930-е гг.: «Новый курс» Ф.Д. Рузвельта. Великобритания: национальное правительство.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>Основные социально-экономические реформы «Нового курса» Ф.Рузвельта: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страховании. Начало социально ориентированного этапа в развитии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Ф.Д. Рузвельту как к государственному деятелю. Внешняя политика США в 1930-е гг. Особенности экономического кризиса 1929-1933гг. в Великобритании. Политика социального маневрирования, формирования коалиционных правительств и поиска национального согласия   Великобритании в 1930-е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Нарастание агрессии в мире. Установление нацистской диктатуры в Германии.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   Идеология национал- социализма: предпосылки формирования, основные идеи, пропаганда. Условия утверждения тоталитарной диктатуры в Германии. Этапы становления фашистского режима (19333-1939). Поджог Рейхстага и принятие чрезвычайного законодательства. Роспуск партий, профсоюзов, закон о единстве партии и государства 1933г. «Ночь длинных ножей». «Хрустальная ночь». Нюрнбергские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Нацистское общество в эпоху Третьего рейха. Внешняя политика Германии в 1930-е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Борьба с фашизмом. Народный фронт во Франции и Испании. Гражданская война в Испании. Австрия: от демократии к авторитарному режиму.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>Политическая неустойчивость во Франции в годы мирового экономического кризиса в начале 1930-х гг. Фашистский путч 1934 года. Формирование единого антифашистского фронта.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конгресс Коминтерна о Едином фронте в борьбе с фашизмом. Победа на выборах коалиции «Народного фронта» (социалистов, коммунистов , либералов) во Франции в 1936г. Политика «Народного фронта» в 1936- 1939гг.: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1931года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году. Мятеж генерала Франко и начало Гражданской войны в Испании (1936-1939гг.). поддержка мятежников фашистской Италией и нацистской Германией. Социальные преобразования в Испании. Политика «невмешательства» западных держав. Испанская республика и советский опыт. Советская помощь Испании. Оборона Мадрида. Сражение при Гвадалахаре и на Эбро. Поражение Испанской республики. Франкизм. Установление авторитарного режима Э. Дольфуса в Австрии в 1934г. Австрофашизм.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Международные отношения в 1930-е гг. политика «умиротворения агрессора».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1933-1936гг. агрессивные действия Германии, Италии, и Японии. Несостоятельность Лиги Наций. политика «умиротворения» агрессоров со стороны ведущих стран Европы и нейтралитет США.  Создание оси Берлин-Рим-Токио (1937г.). Мюнхенский сговор (1938 г.) и присоединение Судетской области  Чехословакии к Германии. Ликвидация независимости Чехословацкого государства. Провал идеи коллективной безопасности в Европе. Англо-франко-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советские переговоры весной –летом 1939года. Советско-германские договоры (1939), секретные соглашения к ним и их последствия.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Восток в первой половине </w:t>
      </w:r>
      <w:r w:rsidRPr="002871ED">
        <w:rPr>
          <w:rStyle w:val="ab"/>
          <w:rFonts w:ascii="Times New Roman" w:hAnsi="Times New Roman" w:cs="Times New Roman"/>
          <w:sz w:val="24"/>
          <w:szCs w:val="24"/>
          <w:lang w:val="en-US"/>
        </w:rPr>
        <w:t>XX</w:t>
      </w: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 века. 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Положение в странах Востока в первой половине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века. Проблема модернизации и сохранения традиций. Своеобразие японской модернизации. «японский дух, европейское знание». Курс Японии на внешнюю экспансию (пять войн в течение полувека). Реформы и революции в Китае в первой половине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века. Синьхайская революция 1911-1912гг. Национальная революция 1925-1927 гг. «Северный поход» Чан Кайши и объединение Китая. Реформы Чан Кайши- капиталистическая модернизация и восстановление роли конфуцианства. Гражданская война Чан Кайши с коммунистами в 1928-1937гг. Советское движение и причины его поражения («Великий поход» коммунистов). Агрессия Японии в Северном Китае. Японо-китайская война 1937-1945гг. Колониальные порядки и развитие демократического самоуправления в Индии. Индийский национальный конгресс (ИНК). М. Генди и его учение. Компании ненасильственного сопротивления и их роль в ликвидации колониального режима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Латинская Америка в первой половине 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871E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Материал для самостоятельной работы и проектной деятельности. Особенности развития латиноамериканских стран в первой половине </w:t>
      </w:r>
      <w:r w:rsidRPr="002871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века. Факторы, способствовавшие и препятствовавшие модернизации в странах Латинской Америки. Мексиканская революция 1910-1917 гг.Реформы Л. Карденаса 1934-1940гг. Развитие Мексики в первой половине </w:t>
      </w:r>
      <w:r w:rsidRPr="002871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века как пример эволюционной модели модернизации. Кубинская революция (1933-1934гг.) и её итоги. Демократии и диктатуры в истории Латинской Америки.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Культура и искусство в первой половине </w:t>
      </w:r>
      <w:r w:rsidRPr="002871ED">
        <w:rPr>
          <w:rStyle w:val="ab"/>
          <w:rFonts w:ascii="Times New Roman" w:hAnsi="Times New Roman" w:cs="Times New Roman"/>
          <w:sz w:val="24"/>
          <w:szCs w:val="24"/>
          <w:lang w:val="en-US"/>
        </w:rPr>
        <w:t>XX</w:t>
      </w: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 века.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Материал для самостоятельной работы и проектной деятельности. Революция в естествознании и новая картина мироздания в начале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века. Переход от картины мира, где царит окончательная истина, к пониманию мира с тоски зрения субъекта. Кризис рационализма, интерес к проблемам бессознательного и иррационального (философия жизни, психоанализ). Формирование новой художественной системы периода модернизма (1880-1960-е гг.). Символизм- идейное направление в литературе, поэзии, музыке. Появление стиля модерн, основанного на идеях символизма, в пространственных видах искусства- архитектуре, скульптуре, живописи, театре. Стремление в рамках стиля модерн реализовать стилевое единство, синтез искусств. Появление новы, параллельно с символизмом, направлений в искусстве- импрессионизм, постимпрессионизм. Рождение искусства авангарда, провозглашающего полную свободу творческого самовыражения (абстракционизм, экспрессионизм, сюрреализм, фовизм). Идеи переустройства мира в конструктивизме. Интернациональный стиль (функционализм) в архитектуре. Литература критического реализма. Новая драматургия   в начале века. Литература «потерянного поколения». Литература авангарда. Антиутопии в литературе. Кинематограф в начале 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XX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века как новый вид массового искусства. Эмиграция научной и культурной элиты в 1930-е гг. в результате наступления тоталитаризма. Нью-Йорк- новый художественный центр мира. Наука и искусство в тоталитарном обществе: наука на службе у войны, искусство на службе у пропаганды.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871ED">
        <w:rPr>
          <w:rFonts w:ascii="Times New Roman" w:hAnsi="Times New Roman" w:cs="Times New Roman"/>
          <w:b/>
          <w:sz w:val="24"/>
          <w:szCs w:val="24"/>
        </w:rPr>
        <w:t>.</w:t>
      </w:r>
      <w:r w:rsidRPr="002871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Вторая мировая война.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>Вторая мировая война 1939-145 гг.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 Нападение Германии на СССР 22 июня 1941 г. Великая Отечественная война —составная часть Второй мировой войны. Восточный фронт—главный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Начало войны на Тихом океане. Нападение Японии на США.  Пёрл-Харбор 1 декабря 1941 г. Захват Японией Юго-Восточной Азии и островов Тихого океана. Бой у о. Мидуэй в июне 1942. Перелом в войне на Тихом океане в 1943 г. 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 Антигитлеровская коалиция. Атлантическая хартия.  Ленд-лиз. Тегеранская конференция «большой тройки» 2 ноября — 1 декабря1943 г. Вопрос об открытии Второго фронта во Франции.  </w:t>
      </w:r>
      <w:r w:rsidRPr="002871ED">
        <w:rPr>
          <w:rFonts w:ascii="Times New Roman" w:hAnsi="Times New Roman" w:cs="Times New Roman"/>
          <w:i/>
          <w:sz w:val="24"/>
          <w:szCs w:val="24"/>
        </w:rPr>
        <w:t>Возвращение Китая в число великих держав.  Каирская декларация. Роспуск Коминтерна.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Нацистский «новый порядок» на оккупированных территориях. Геноцид.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 xml:space="preserve">Холокост. Концентрационные лагеря. Вывоз населения для принудительных работ. Насильственное переселение.  Массовое уничтожение военнопленных гражданских лиц.  Движение Сопротивления. Освободительные армии в Греции и Югославии. </w:t>
      </w:r>
      <w:r w:rsidRPr="002871ED">
        <w:rPr>
          <w:rFonts w:ascii="Times New Roman" w:hAnsi="Times New Roman" w:cs="Times New Roman"/>
          <w:i/>
          <w:sz w:val="24"/>
          <w:szCs w:val="24"/>
        </w:rPr>
        <w:t>Партизанская война в Югославии.</w:t>
      </w:r>
      <w:r w:rsidRPr="002871ED">
        <w:rPr>
          <w:rFonts w:ascii="Times New Roman" w:hAnsi="Times New Roman" w:cs="Times New Roman"/>
          <w:sz w:val="24"/>
          <w:szCs w:val="24"/>
        </w:rPr>
        <w:t xml:space="preserve">  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   6 июня 1944 г. Кризис нацистского режима, заговор и покушение на Гитлера 20 июля 1944 г. 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Выход из войны бывших союзников Германии — Румынии, Болгарии, Венгрии, Финляндии.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Провал контрнаступления немецко-фашистских войск в Арденнах в январе 1945 г. Висло-Одерская операция Красной Армии в январе-феврале 1945 г. Освобождение Польши. Крымская (Ялтинская) конференция трех держав 4—11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июля—2 августа 1945 г.  Наступление союзников против Японии. Разгром японского флота у о. Лейте в октябре 1944 г.  Атомные бомбардировки Хиросимы и Нагасаки 6 и 9 августа 1945 г.  Вступление СССР в войну против Японии 8 августа 1945 г.  И разгром Квантунской  армии.  Капитуляция Японии 2 сентября 1945 г. Окончание Второй мировой войны. Жертвы. Потери.  Цена Победы для человечества.  Решающей вклад СССР в победу. </w:t>
      </w:r>
    </w:p>
    <w:p w:rsidR="002871ED" w:rsidRPr="002871ED" w:rsidRDefault="002871ED" w:rsidP="002871E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Итоги Второй мировой войны.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Главный итог Второй мировой войны —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Договоры с союзниками Германии. </w:t>
      </w:r>
      <w:r w:rsidRPr="002871ED">
        <w:rPr>
          <w:rFonts w:ascii="Times New Roman" w:hAnsi="Times New Roman" w:cs="Times New Roman"/>
          <w:sz w:val="24"/>
          <w:szCs w:val="24"/>
        </w:rPr>
        <w:t xml:space="preserve"> Распад Антигитлеровской коалиции. Конференция в Сан-Франциско и проблема мирного договора с Японией. Образование ООН.  Нюрнбергский процесс над главными военными преступниками.   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Суды над коллаборационистами в Европе. </w:t>
      </w:r>
      <w:r w:rsidRPr="002871ED">
        <w:rPr>
          <w:rFonts w:ascii="Times New Roman" w:hAnsi="Times New Roman" w:cs="Times New Roman"/>
          <w:sz w:val="24"/>
          <w:szCs w:val="24"/>
        </w:rPr>
        <w:t xml:space="preserve">Токийский процесс над главными японскими военными преступниками.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71ED">
        <w:rPr>
          <w:rFonts w:ascii="Times New Roman" w:hAnsi="Times New Roman" w:cs="Times New Roman"/>
          <w:b/>
          <w:sz w:val="24"/>
          <w:szCs w:val="24"/>
        </w:rPr>
        <w:t>. Соревнование социальных систем.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Начало «холодной войны». Международные отношения в 1945 — первой половине 1950-х гг.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 Доктрина Трумэна. План Маршалла.  План Шумана. Начало западноевропейской интеграции. 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1950—1980-е гг.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 Нормализация советско-югославских отношений. 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 Соглашение об ограничении стратегических наступательных вооружений (ОСВ—1) и Договор о противоракетной обороне (ПРО).  «Новая восточная политика» ФРГ. Хельсинкский акт 1975 г. Ракетный кризис в Европе.  Ввод советских войск в Афганистан.  Локальные и региональные конфликты, гражданские войны. 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1987 г.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Завершение эпохи индустриального общества. 1945—1970-е гг.  «Общество потребления».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Факторы, обусловившие экономический подъем в странах Запада в 1950—1970-е гг. Стабилизация международной валютной системы.  Бретон- Вудские соглашения.  Либерализация мировой торговли. Создание ГАТТ, затем ВТО. 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Неокейнсианство как политика поощрения спроса — массовому производству должно соответствовать массовое потребление. 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Кризисы 1970—1980-х гг. Становление постиндустриального информационного общества.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 Причины и сущность экономических кризисов 1974—1975 гг. и 1980—1982 гг.  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Экономическая и социальная политика. Неоконсервативный поворот. Политика «третьего пути».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Политическая борьба. Гражданское общество. Социальные движения.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  Изменения в партийно-политической расстановке сил в странах Запада во второй половине ХХ — 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вв. Изменение роли гражданского общества в 1960-е гг. Новые левые. 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lastRenderedPageBreak/>
        <w:t>Преобразования и революции в странах Центральной и Восточной Европы.</w:t>
      </w:r>
      <w:r w:rsidRPr="002871ED">
        <w:rPr>
          <w:rFonts w:ascii="Times New Roman" w:hAnsi="Times New Roman" w:cs="Times New Roman"/>
          <w:sz w:val="24"/>
          <w:szCs w:val="24"/>
        </w:rPr>
        <w:t xml:space="preserve"> 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 Латинская Америка. Страны Азии и Африки. Деколонизация и выбор путей развития.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Этапы деколонизации.  Культурно-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Китай. Индия.</w:t>
      </w:r>
      <w:r w:rsidRPr="002871ED">
        <w:rPr>
          <w:rFonts w:ascii="Times New Roman" w:hAnsi="Times New Roman" w:cs="Times New Roman"/>
          <w:sz w:val="24"/>
          <w:szCs w:val="24"/>
        </w:rPr>
        <w:t xml:space="preserve"> 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—первая экономика мира. Традиции и модернизация Китая. Проблемы индустриального развития Индии в послевоенные десятилетия. Дж. Неру. 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Глава IV. Современный мир.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Глобализация и новые вызовы XXI в.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конце XX — начале XXI в. </w:t>
      </w:r>
      <w:r w:rsidRPr="002871ED">
        <w:rPr>
          <w:rFonts w:ascii="Times New Roman" w:hAnsi="Times New Roman" w:cs="Times New Roman"/>
          <w:sz w:val="24"/>
          <w:szCs w:val="24"/>
        </w:rPr>
        <w:t xml:space="preserve">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>Повторительно-обобщающий урок по курсу «Всеобщая история. Новейшее время».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Содержание курса «История России» </w:t>
      </w:r>
    </w:p>
    <w:p w:rsidR="002871ED" w:rsidRPr="002871ED" w:rsidRDefault="002871ED" w:rsidP="002871ED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>Глава 1. Россия в годы «великих потрясений».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мировой войне. </w:t>
      </w:r>
      <w:r w:rsidRPr="002871ED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2871ED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2871ED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2871ED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Распутинщина и десакрализация власти</w:t>
      </w:r>
      <w:r w:rsidRPr="002871ED">
        <w:rPr>
          <w:rFonts w:ascii="Times New Roman" w:hAnsi="Times New Roman" w:cs="Times New Roman"/>
          <w:i/>
          <w:sz w:val="24"/>
          <w:szCs w:val="24"/>
        </w:rPr>
        <w:t>. Эхо войны на окраинах империи: восстание в Средней Азии и Казахстане.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Политические партии и война: оборонцы,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 xml:space="preserve">интернационалисты и «пораженцы». Влияние большевистской пропаганды. Возрастание роли армии в жизни общества.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Великая российская революция: Февраль 1917 года. </w:t>
      </w:r>
      <w:r w:rsidRPr="002871ED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2871ED">
        <w:rPr>
          <w:rFonts w:ascii="Times New Roman" w:hAnsi="Times New Roman" w:cs="Times New Roman"/>
          <w:i/>
          <w:sz w:val="24"/>
          <w:szCs w:val="24"/>
        </w:rPr>
        <w:t>Национальные и конфессиональные проблемы. Незавершённость и противоречия модернизации.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Основные социальные слои, политические партии и их лидеры накануне революции. Основные этапы и хронология революции 1917 г. Февраль ―  март: восстание в Петрограде и падение монархии. Конец российской империи.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2871ED">
        <w:rPr>
          <w:rFonts w:ascii="Times New Roman" w:hAnsi="Times New Roman" w:cs="Times New Roman"/>
          <w:sz w:val="24"/>
          <w:szCs w:val="24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―  лето: «зыбкое равновесие» политических сил при росте влияния большевиков во главе с В. И. Лениным. Июльский кризис и конец «двоевластия». </w:t>
      </w:r>
      <w:r w:rsidRPr="002871ED">
        <w:rPr>
          <w:rFonts w:ascii="Times New Roman" w:hAnsi="Times New Roman" w:cs="Times New Roman"/>
          <w:i/>
          <w:sz w:val="24"/>
          <w:szCs w:val="24"/>
        </w:rPr>
        <w:t>Православная Церковь. Всероссийский Поместный Собор и восстановление патриаршества.</w:t>
      </w:r>
      <w:r w:rsidRPr="0028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>Великая российская революция: Октябрь 1917 года</w:t>
      </w:r>
      <w:r w:rsidRPr="002871E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871ED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Первые революционные преобразования большевиков </w:t>
      </w:r>
      <w:r w:rsidRPr="002871ED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Созыв и разгон Учредительного собрания. </w:t>
      </w:r>
      <w:r w:rsidRPr="002871ED">
        <w:rPr>
          <w:rFonts w:ascii="Times New Roman" w:hAnsi="Times New Roman" w:cs="Times New Roman"/>
          <w:sz w:val="24"/>
          <w:szCs w:val="24"/>
        </w:rPr>
        <w:t xml:space="preserve">Слом старого и создание нового госаппарата. </w:t>
      </w:r>
      <w:r w:rsidRPr="002871ED">
        <w:rPr>
          <w:rFonts w:ascii="Times New Roman" w:hAnsi="Times New Roman" w:cs="Times New Roman"/>
          <w:i/>
          <w:sz w:val="24"/>
          <w:szCs w:val="24"/>
        </w:rPr>
        <w:t>Советы как форма власти. Слабость центра и формирование «многовластия» на местах.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Гражданская война и её последствия </w:t>
      </w:r>
      <w:r w:rsidRPr="002871ED">
        <w:rPr>
          <w:rFonts w:ascii="Times New Roman" w:hAnsi="Times New Roman" w:cs="Times New Roman"/>
          <w:sz w:val="24"/>
          <w:szCs w:val="24"/>
        </w:rPr>
        <w:t xml:space="preserve">  Установление советской власти в центре и на местах осенью 1917 ― весной 1918 гг.: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Центр, Украина, Поволжье, Урал, Сибирь, Дальний Восток, Северный Кавказ и Закавказье, Средняя Азия.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Начало формирования основных очагов сопротивления большевикам. </w:t>
      </w:r>
      <w:r w:rsidRPr="002871ED">
        <w:rPr>
          <w:rFonts w:ascii="Times New Roman" w:hAnsi="Times New Roman" w:cs="Times New Roman"/>
          <w:i/>
          <w:sz w:val="24"/>
          <w:szCs w:val="24"/>
        </w:rPr>
        <w:t>Ситуация на Дону.</w:t>
      </w:r>
      <w:r w:rsidRPr="002871ED">
        <w:rPr>
          <w:rFonts w:ascii="Times New Roman" w:hAnsi="Times New Roman" w:cs="Times New Roman"/>
          <w:sz w:val="24"/>
          <w:szCs w:val="24"/>
        </w:rPr>
        <w:t xml:space="preserve"> </w:t>
      </w:r>
      <w:r w:rsidRPr="002871ED">
        <w:rPr>
          <w:rFonts w:ascii="Times New Roman" w:hAnsi="Times New Roman" w:cs="Times New Roman"/>
          <w:i/>
          <w:sz w:val="24"/>
          <w:szCs w:val="24"/>
        </w:rPr>
        <w:t>Позиция Украинской Центральной рады.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2871ED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 В. Колчака, А. И. Деникина и П. Н. Врангеля. </w:t>
      </w:r>
      <w:r w:rsidRPr="002871ED">
        <w:rPr>
          <w:rFonts w:ascii="Times New Roman" w:hAnsi="Times New Roman" w:cs="Times New Roman"/>
          <w:i/>
          <w:sz w:val="24"/>
          <w:szCs w:val="24"/>
        </w:rPr>
        <w:t>Положение населения на территориях антибольшевистских сил.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Ущемление прав Советов в пользу чрезвычайных органов  ―  ЧК, комбедов и ревкомов. Особенности Гражданской войны на Украине, в Закавказье и Средней Азии, в Сибири и на Дальнем Востоке.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Польско-советская война. Поражение армии Врангеля в Крыму.  Причины победы Красной Армии в Гражданской войне. Вопрос о земле.  </w:t>
      </w:r>
      <w:r w:rsidRPr="002871ED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её значение. </w:t>
      </w:r>
      <w:r w:rsidRPr="002871ED">
        <w:rPr>
          <w:rFonts w:ascii="Times New Roman" w:hAnsi="Times New Roman" w:cs="Times New Roman"/>
          <w:i/>
          <w:sz w:val="24"/>
          <w:szCs w:val="24"/>
        </w:rPr>
        <w:t>Эмиграция и формирование Русского зарубежья.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Последние отголоски Гражданской войны в регионах в конце 1921―1922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Идеология и культура периода Гражданской войны и «военного коммунизма»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 xml:space="preserve">средство выживания. Голод, «чёрный рынок» и спекуляция. Проблема массовой детской беспризорности. Влияние военной обстановки на психологию населения.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Наш край в годы революции и гражданской войны.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Глава </w:t>
      </w:r>
      <w:r w:rsidRPr="002871ED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2871ED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2871ED">
        <w:rPr>
          <w:rFonts w:ascii="Times New Roman" w:hAnsi="Times New Roman" w:cs="Times New Roman"/>
          <w:b/>
          <w:sz w:val="24"/>
          <w:szCs w:val="24"/>
        </w:rPr>
        <w:t xml:space="preserve"> Советский Союз в 1920―1930-е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1921―1928 гг.  </w:t>
      </w:r>
      <w:r w:rsidRPr="002871ED">
        <w:rPr>
          <w:rFonts w:ascii="Times New Roman" w:hAnsi="Times New Roman" w:cs="Times New Roman"/>
          <w:sz w:val="24"/>
          <w:szCs w:val="24"/>
        </w:rPr>
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</w:t>
      </w:r>
      <w:r w:rsidRPr="002871ED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</w:r>
      <w:r w:rsidRPr="002871ED">
        <w:rPr>
          <w:rFonts w:ascii="Times New Roman" w:hAnsi="Times New Roman" w:cs="Times New Roman"/>
          <w:sz w:val="24"/>
          <w:szCs w:val="24"/>
        </w:rPr>
        <w:t xml:space="preserve">  Предпосылки и значение образования СССР. Принятие Конституции СССР 1924 г. </w:t>
      </w:r>
      <w:r w:rsidRPr="002871ED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 Создание новых национальных образований в 1920-е гг. Политика «коренизации» и борьба по вопросу о национальном строительстве.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 И. Ленин в оценках современников и историков. </w:t>
      </w:r>
      <w:r w:rsidRPr="002871ED">
        <w:rPr>
          <w:rFonts w:ascii="Times New Roman" w:hAnsi="Times New Roman" w:cs="Times New Roman"/>
          <w:i/>
          <w:sz w:val="24"/>
          <w:szCs w:val="24"/>
        </w:rPr>
        <w:t>Ситуация в партии и возрастание роли партийного аппарата. Роль И.  В. Сталина в создании номенклатуры. Ликвидация оппозиции внутри ВКП (б) к концу 1920-х гг.</w:t>
      </w:r>
      <w:r w:rsidRPr="002871ED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2871ED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  <w:r w:rsidRPr="002871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Советский Союз в 1929―1941 гг. </w:t>
      </w:r>
      <w:r w:rsidRPr="002871ED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2871ED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2871ED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  Создание МТС. 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 Национальные и региональные особенности коллективизации.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Голод в СССР в 1932―1933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    Культурное пространство советского общества в 1920―1930-е гг. 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 xml:space="preserve">религию. «Союз воинствующих безбожников». Обновленческое движение в церкви. Положение нехристианских конфессий.   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 инженерного труда. Учреждение звания Герой Советского Союза (1934 г.) и первые награждения.     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 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  <w:r w:rsidRPr="002871E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Наш край в 1920―1930-е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871ED">
        <w:rPr>
          <w:rFonts w:ascii="Times New Roman" w:hAnsi="Times New Roman" w:cs="Times New Roman"/>
          <w:b/>
          <w:sz w:val="24"/>
          <w:szCs w:val="24"/>
        </w:rPr>
        <w:t xml:space="preserve">.   Великая Отечественная война. 1941―1945 гг. </w:t>
      </w:r>
      <w:r w:rsidRPr="002871ED">
        <w:rPr>
          <w:rFonts w:ascii="Times New Roman" w:hAnsi="Times New Roman" w:cs="Times New Roman"/>
          <w:sz w:val="24"/>
          <w:szCs w:val="24"/>
        </w:rPr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 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 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>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 1943 гг.).  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  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</w:t>
      </w:r>
      <w:r w:rsidRPr="00287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1ED">
        <w:rPr>
          <w:rFonts w:ascii="Times New Roman" w:hAnsi="Times New Roman" w:cs="Times New Roman"/>
          <w:sz w:val="24"/>
          <w:szCs w:val="24"/>
        </w:rPr>
        <w:t xml:space="preserve">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Победа СССР в Великой Отечественной войне. Окончание Второй мировой войны (1944 ― 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 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Наш край (город Сургут и Югра) в годы Великой Отечественной войны.                                                   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71ED">
        <w:rPr>
          <w:rFonts w:ascii="Times New Roman" w:hAnsi="Times New Roman" w:cs="Times New Roman"/>
          <w:b/>
          <w:sz w:val="24"/>
          <w:szCs w:val="24"/>
        </w:rPr>
        <w:t>. СССР в 1945-1991гг.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Апогей и кризис советской системы.  1945―1991 гг. «Поздний сталинизм» (1945―1953 гг.) </w:t>
      </w:r>
      <w:r w:rsidRPr="002871ED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«Оттепель»: середина 1950-х ― первая половина 1960-х гг. </w:t>
      </w:r>
      <w:r w:rsidRPr="002871ED">
        <w:rPr>
          <w:rFonts w:ascii="Times New Roman" w:hAnsi="Times New Roman" w:cs="Times New Roman"/>
          <w:sz w:val="24"/>
          <w:szCs w:val="24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 С. Хрущёва от власти в 1957 г. «Антипартийная группа». Утверждение единоличной власти Хрущёва.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 А. Гагарина и первой в мире женщины-космонавта В. 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>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 С. Хрущёва и приход к власти Л.  И.  Брежнева. Оценка Хрущёва и его реформ современниками и историками.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Наш край в 1953―1964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(1985―1991 гг.)</w:t>
      </w:r>
      <w:r w:rsidRPr="002871ED">
        <w:rPr>
          <w:rFonts w:ascii="Times New Roman" w:hAnsi="Times New Roman" w:cs="Times New Roman"/>
          <w:sz w:val="24"/>
          <w:szCs w:val="24"/>
        </w:rPr>
        <w:t xml:space="preserve"> 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>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    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Наш край в 1985―1991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871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1ED">
        <w:rPr>
          <w:rFonts w:ascii="Times New Roman" w:hAnsi="Times New Roman" w:cs="Times New Roman"/>
          <w:b/>
          <w:sz w:val="24"/>
          <w:szCs w:val="24"/>
        </w:rPr>
        <w:t>. Российская Федерация.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Становление новой России (1992―1999 гг.)</w:t>
      </w:r>
      <w:r w:rsidRPr="002871ED">
        <w:rPr>
          <w:rFonts w:ascii="Times New Roman" w:hAnsi="Times New Roman" w:cs="Times New Roman"/>
          <w:sz w:val="24"/>
          <w:szCs w:val="24"/>
        </w:rPr>
        <w:t xml:space="preserve"> Б.  Н. Ельцин и его окружение. Общественная поддержка курса реформ. Взаимодействие ветвей власти на первом этапе преобразований. Предоставление Б.  Н. Ельцину дополнительных полномочий для успешного проведения реформ. Правительство реформаторов во главе с Е. 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 попытка правового разрешения политического кризиса. Указ Б. 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   Новые приоритеты внешней политики. Мировое признание новой России суверенным государством. Россия ― 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</w:t>
      </w:r>
      <w:r w:rsidRPr="002871ED">
        <w:rPr>
          <w:rFonts w:ascii="Times New Roman" w:hAnsi="Times New Roman" w:cs="Times New Roman"/>
          <w:sz w:val="24"/>
          <w:szCs w:val="24"/>
        </w:rPr>
        <w:lastRenderedPageBreak/>
        <w:t>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 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  </w:t>
      </w:r>
      <w:r w:rsidRPr="002871ED">
        <w:rPr>
          <w:rFonts w:ascii="Times New Roman" w:hAnsi="Times New Roman" w:cs="Times New Roman"/>
          <w:b/>
          <w:sz w:val="24"/>
          <w:szCs w:val="24"/>
        </w:rPr>
        <w:t>Наш край в 1992―1999 гг.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 </w:t>
      </w:r>
      <w:r w:rsidRPr="002871ED">
        <w:rPr>
          <w:rFonts w:ascii="Times New Roman" w:hAnsi="Times New Roman" w:cs="Times New Roman"/>
          <w:b/>
          <w:sz w:val="24"/>
          <w:szCs w:val="24"/>
        </w:rPr>
        <w:t>Россия в 2000-е гг.: вызовы времени и задачи модернизации.</w:t>
      </w:r>
      <w:r w:rsidRPr="002871ED">
        <w:rPr>
          <w:rFonts w:ascii="Times New Roman" w:hAnsi="Times New Roman" w:cs="Times New Roman"/>
          <w:sz w:val="24"/>
          <w:szCs w:val="24"/>
        </w:rPr>
        <w:t xml:space="preserve">  Политические и экономические приоритеты. Первое и второе президентства В.  В. Путина. Президентство Д. А. Медведева. Президентские выборы 2012 г. Избрание В. 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 Модернизация бытовой сферы. Досуг. Россиянин в глобальном информационном пространстве: СМИ, компьютеризация, Интернет. Массовая автомобилизация.  Внешняя политика в конце XX ―  начале XXI вв. Внешнеполитический курс В. 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 Культура и наука России в конце XX ― 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 w:rsidR="002871ED" w:rsidRPr="002871ED" w:rsidRDefault="002871ED" w:rsidP="0028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Наш край в 2000―2020 гг.</w:t>
      </w:r>
    </w:p>
    <w:p w:rsidR="009F2599" w:rsidRPr="002871ED" w:rsidRDefault="009F2599" w:rsidP="00287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599" w:rsidRPr="002871ED" w:rsidRDefault="002871ED" w:rsidP="00287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E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F2599" w:rsidRPr="002871ED">
        <w:rPr>
          <w:rFonts w:ascii="Times New Roman" w:hAnsi="Times New Roman" w:cs="Times New Roman"/>
          <w:b/>
          <w:sz w:val="24"/>
          <w:szCs w:val="24"/>
          <w:u w:val="single"/>
        </w:rPr>
        <w:t>-е классы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D3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D3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- восточные, западные и южные. Славянские общности Восточной Европы. </w:t>
      </w:r>
      <w:r w:rsidRPr="00D730D3">
        <w:rPr>
          <w:rFonts w:ascii="Times New Roman" w:hAnsi="Times New Roman" w:cs="Times New Roman"/>
          <w:sz w:val="24"/>
          <w:szCs w:val="24"/>
        </w:rPr>
        <w:lastRenderedPageBreak/>
        <w:t>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- начале XII в</w:t>
      </w: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- начале XIII в.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особенности и последствия политической раздробленности на Руси. Формирование системы земель -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- XIV в.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511159" w:rsidRPr="00D730D3" w:rsidRDefault="00511159" w:rsidP="0051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XVI-XVII веках: от Великого княжества к Царству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XVI веке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</w:t>
      </w:r>
      <w:r w:rsidRPr="00D730D3">
        <w:rPr>
          <w:rFonts w:ascii="Times New Roman" w:hAnsi="Times New Roman" w:cs="Times New Roman"/>
          <w:sz w:val="24"/>
          <w:szCs w:val="24"/>
        </w:rPr>
        <w:t xml:space="preserve"> </w:t>
      </w: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соборы. Опричнина: причины, сущность, последствия. Дискуссия о характере опричнины и ее роли в истории России.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Россия в конце XVI в. Царь Федор Иванович. Учреждение патриаршества. Дальнейшее закрепощение крестьян. 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Смута в России </w:t>
      </w:r>
    </w:p>
    <w:p w:rsidR="00511159" w:rsidRPr="00511159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Россия в XVII веке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конце XVII в.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Основные направления внешней политики России во второй половине XVII в. Освободительная война 1648-1654 гг. под руководством Б. Хмельницкого. Вхождение Левобережной Украины в состав России. Русско</w:t>
      </w:r>
      <w:r w:rsidRPr="00D730D3">
        <w:rPr>
          <w:rFonts w:ascii="Times New Roman" w:hAnsi="Times New Roman" w:cs="Times New Roman"/>
          <w:sz w:val="24"/>
          <w:szCs w:val="24"/>
        </w:rPr>
        <w:t xml:space="preserve"> </w:t>
      </w: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Славяногреко-латинская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59" w:rsidRPr="00D730D3" w:rsidRDefault="00511159" w:rsidP="0051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конце XVII - XVIII веке: от Царства к Империи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эпоху преобразований Петра I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0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1 в русской истории и культуре.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</w:t>
      </w: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1725-1762 гг. Расширение привилегий дворянства. Манифест о вольности дворянства. Экономическая и финансовая политика. </w:t>
      </w: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Национальная и религиозная политика. Внешняя политика в 1725-1762 гг. Россия в Семилетней войне 1756-1762 гг.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1760-1790-е.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Екатерины II 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 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при Павле I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 Культурное пространство.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империи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59" w:rsidRPr="00D730D3" w:rsidRDefault="00511159" w:rsidP="00511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XIX - начале XX века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половине XIX в.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D3">
        <w:rPr>
          <w:rFonts w:ascii="Times New Roman" w:hAnsi="Times New Roman" w:cs="Times New Roman"/>
          <w:sz w:val="24"/>
          <w:szCs w:val="24"/>
        </w:rPr>
        <w:t xml:space="preserve">Россия в начале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Континентальная блокада. Присоединение к России Финляндии. Бухарестский мир с Турцией. 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1813-1814 гг. Венский конгресс. Священный союз. Роль России в европейской политике в 1813-1825 гг. Изменение внутриполитического курса Александра I в 1816-1825 гг. А.А.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1830-1831 гг. 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Канкрина. Общественное движение в 1830-1850-е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Русский утопический социализм. Общество </w:t>
      </w:r>
      <w:r w:rsidRPr="00D730D3">
        <w:rPr>
          <w:rFonts w:ascii="Times New Roman" w:hAnsi="Times New Roman" w:cs="Times New Roman"/>
          <w:sz w:val="24"/>
          <w:szCs w:val="24"/>
        </w:rPr>
        <w:lastRenderedPageBreak/>
        <w:t>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1853-1856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 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произведения. Вклад российской культуры первой половины XIX в. в мировую культуру.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D3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XIX в. 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D3">
        <w:rPr>
          <w:rFonts w:ascii="Times New Roman" w:hAnsi="Times New Roman" w:cs="Times New Roman"/>
          <w:sz w:val="24"/>
          <w:szCs w:val="24"/>
        </w:rPr>
        <w:t>Великие реформы 1860-1870-х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1860-1870-х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Внутренняя политика самодержавия в конце 1870-х - 1890-е гг. Кризис самодержавия на рубеже 70-80-х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(Н.Х. Бунге, С.Ю. Витте). Разработка рабочего законодательства. Национальная политика. Внешняя политика России во второй половине XIX в. Европейская политика. Борьба за ликвидацию последствий Крымской войны. Русско-турецкая война 1877-1878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 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D3">
        <w:rPr>
          <w:rFonts w:ascii="Times New Roman" w:hAnsi="Times New Roman" w:cs="Times New Roman"/>
          <w:b/>
          <w:sz w:val="24"/>
          <w:szCs w:val="24"/>
        </w:rPr>
        <w:t>Российская империя в начале XX в.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D3">
        <w:rPr>
          <w:rFonts w:ascii="Times New Roman" w:hAnsi="Times New Roman" w:cs="Times New Roman"/>
          <w:sz w:val="24"/>
          <w:szCs w:val="24"/>
        </w:rPr>
        <w:t xml:space="preserve"> Особенности промышленного и аграрного развития России на рубеже XIXXX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 Х в. Аграрный вопрос. Российское общество в начале XX в.: социальная структура, положение основных групп населения. 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Русско-японская война 1904-1905 гг.: планы сторон, основные сражения. Портсмутский мир. Воздействие войны на общественную и политическую жизнь страны. </w:t>
      </w:r>
      <w:r w:rsidRPr="00D730D3">
        <w:rPr>
          <w:rFonts w:ascii="Times New Roman" w:hAnsi="Times New Roman" w:cs="Times New Roman"/>
          <w:sz w:val="24"/>
          <w:szCs w:val="24"/>
        </w:rPr>
        <w:lastRenderedPageBreak/>
        <w:t>Общественное движение в России в начале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Рабочее движение. «Полицейский социализм». Первая российская революция (1905-1907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Гучков, В.И. Пуришкевич). Думская деятельность в 1906-1907 гг. Тактика революционных партий в условиях формирования парламентской системы. Итоги и значение революции. 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1912-1914 гг. 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составная часть мировой культуры.</w:t>
      </w:r>
    </w:p>
    <w:p w:rsidR="00511159" w:rsidRPr="00D730D3" w:rsidRDefault="00511159" w:rsidP="0051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E4" w:rsidRPr="00200A9D" w:rsidRDefault="009527E4" w:rsidP="00511159">
      <w:pPr>
        <w:tabs>
          <w:tab w:val="left" w:pos="-180"/>
          <w:tab w:val="left" w:pos="0"/>
          <w:tab w:val="left" w:leader="hyphen" w:pos="566"/>
          <w:tab w:val="left" w:leader="hyphen" w:pos="844"/>
          <w:tab w:val="left" w:leader="hyphen" w:pos="1084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sectPr w:rsidR="009527E4" w:rsidRPr="00200A9D" w:rsidSect="004A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02" w:rsidRDefault="00FC7902" w:rsidP="004A2B47">
      <w:pPr>
        <w:spacing w:after="0" w:line="240" w:lineRule="auto"/>
      </w:pPr>
      <w:r>
        <w:separator/>
      </w:r>
    </w:p>
  </w:endnote>
  <w:endnote w:type="continuationSeparator" w:id="0">
    <w:p w:rsidR="00FC7902" w:rsidRDefault="00FC7902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02" w:rsidRDefault="00FC7902" w:rsidP="004A2B47">
      <w:pPr>
        <w:spacing w:after="0" w:line="240" w:lineRule="auto"/>
      </w:pPr>
      <w:r>
        <w:separator/>
      </w:r>
    </w:p>
  </w:footnote>
  <w:footnote w:type="continuationSeparator" w:id="0">
    <w:p w:rsidR="00FC7902" w:rsidRDefault="00FC7902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94B"/>
    <w:multiLevelType w:val="hybridMultilevel"/>
    <w:tmpl w:val="7C30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5AF"/>
    <w:multiLevelType w:val="hybridMultilevel"/>
    <w:tmpl w:val="8F121532"/>
    <w:lvl w:ilvl="0" w:tplc="A094D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7DD"/>
    <w:multiLevelType w:val="hybridMultilevel"/>
    <w:tmpl w:val="90A6C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3"/>
    <w:rsid w:val="000A4AAF"/>
    <w:rsid w:val="000E33E2"/>
    <w:rsid w:val="001E7FF6"/>
    <w:rsid w:val="00200A9D"/>
    <w:rsid w:val="002871ED"/>
    <w:rsid w:val="002B1DD2"/>
    <w:rsid w:val="002E3C57"/>
    <w:rsid w:val="00343A63"/>
    <w:rsid w:val="004A2B47"/>
    <w:rsid w:val="00511159"/>
    <w:rsid w:val="0052591E"/>
    <w:rsid w:val="006D5689"/>
    <w:rsid w:val="006F71C2"/>
    <w:rsid w:val="007411E8"/>
    <w:rsid w:val="008038E8"/>
    <w:rsid w:val="00815BBC"/>
    <w:rsid w:val="008531F4"/>
    <w:rsid w:val="00911BBC"/>
    <w:rsid w:val="009527E4"/>
    <w:rsid w:val="009F2599"/>
    <w:rsid w:val="00A5648F"/>
    <w:rsid w:val="00AE4D7A"/>
    <w:rsid w:val="00B2214B"/>
    <w:rsid w:val="00BB60D5"/>
    <w:rsid w:val="00CF21A3"/>
    <w:rsid w:val="00EB6D21"/>
    <w:rsid w:val="00EC50F1"/>
    <w:rsid w:val="00F313F1"/>
    <w:rsid w:val="00FA64B1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65BF"/>
  <w15:docId w15:val="{9212D35A-3934-4876-B130-656BD82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uiPriority w:val="99"/>
    <w:qFormat/>
    <w:rsid w:val="00BB60D5"/>
    <w:pPr>
      <w:ind w:left="720"/>
      <w:contextualSpacing/>
    </w:pPr>
  </w:style>
  <w:style w:type="paragraph" w:customStyle="1" w:styleId="podzagolovok">
    <w:name w:val="podzagolovok"/>
    <w:basedOn w:val="a"/>
    <w:rsid w:val="009F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9F2599"/>
  </w:style>
  <w:style w:type="paragraph" w:styleId="a7">
    <w:name w:val="Body Text"/>
    <w:basedOn w:val="a"/>
    <w:link w:val="a8"/>
    <w:rsid w:val="009F2599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2599"/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F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F2599"/>
    <w:rPr>
      <w:i/>
      <w:iCs/>
    </w:rPr>
  </w:style>
  <w:style w:type="character" w:styleId="ab">
    <w:name w:val="Strong"/>
    <w:uiPriority w:val="22"/>
    <w:qFormat/>
    <w:rsid w:val="0028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8BA-246D-43D7-9CBE-68593ACF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14478</Words>
  <Characters>82525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12</cp:revision>
  <dcterms:created xsi:type="dcterms:W3CDTF">2020-09-24T08:56:00Z</dcterms:created>
  <dcterms:modified xsi:type="dcterms:W3CDTF">2023-03-21T09:38:00Z</dcterms:modified>
</cp:coreProperties>
</file>