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79F48" w14:textId="41065E0F" w:rsidR="000A4B5A" w:rsidRDefault="00DC1254" w:rsidP="00C14D1C">
      <w:pPr>
        <w:jc w:val="center"/>
      </w:pPr>
      <w:r>
        <w:rPr>
          <w:b/>
        </w:rPr>
        <w:t xml:space="preserve">Промежуточная аттестация </w:t>
      </w:r>
      <w:r w:rsidR="00C14D1C">
        <w:rPr>
          <w:b/>
        </w:rPr>
        <w:br/>
        <w:t>по БИОЛОГИИ</w:t>
      </w:r>
    </w:p>
    <w:p w14:paraId="5EF65666" w14:textId="681EA3C6" w:rsidR="000A4B5A" w:rsidRDefault="00C14D1C">
      <w:pPr>
        <w:jc w:val="center"/>
        <w:rPr>
          <w:b/>
        </w:rPr>
      </w:pPr>
      <w:r>
        <w:rPr>
          <w:b/>
        </w:rPr>
        <w:t>10 КЛАСС</w:t>
      </w:r>
    </w:p>
    <w:p w14:paraId="7A7DD378" w14:textId="77777777" w:rsidR="00102028" w:rsidRDefault="00102028">
      <w:pPr>
        <w:jc w:val="center"/>
        <w:rPr>
          <w:b/>
        </w:rPr>
      </w:pPr>
    </w:p>
    <w:p w14:paraId="4A12ECB3" w14:textId="77777777" w:rsidR="00D704D1" w:rsidRDefault="00D704D1" w:rsidP="00D704D1">
      <w:pPr>
        <w:jc w:val="center"/>
      </w:pPr>
      <w:r>
        <w:rPr>
          <w:b/>
        </w:rPr>
        <w:t>Инструкция по выполнению работы</w:t>
      </w:r>
    </w:p>
    <w:p w14:paraId="530F64BF" w14:textId="020E8C85" w:rsidR="00D704D1" w:rsidRDefault="00D704D1" w:rsidP="00102028">
      <w:r>
        <w:t>         Тренировочная работа по биологии состоит из двух частей, включающих в себя 22 задания. Часть 1 содержит 18 заданий с кратким ответом. Часть 2 содержит 4 задания с развёрнутым ответом.</w:t>
      </w:r>
      <w:r>
        <w:br/>
        <w:t>         На выполнение тренировочной работы отводится 2 часа (120 минут).</w:t>
      </w:r>
      <w:r>
        <w:br/>
        <w:t>         Ответом к заданиям части 1 (1–18) является последовательность цифр, число или слово (словосочетание). Ответ запишите в поле ответа в тексте работы без пробелов, запятых и других дополнительных символов.</w:t>
      </w:r>
      <w:r>
        <w:br/>
        <w:t>         Задания части 2 (19–22) требуют полного ответа (дать объяснение, описание или обоснование; высказать и аргументировать собственное мнение). На чистом листе укажите номер задания и запишите его полное решение.</w:t>
      </w:r>
      <w:r>
        <w:br/>
        <w:t>         Все записи следует делать яркими чёрными чернилами. Допускается использование гелевой или капиллярной ручки.</w:t>
      </w:r>
      <w:r>
        <w:br/>
        <w:t xml:space="preserve">         При выполнении заданий можно пользоваться черновиком. </w:t>
      </w:r>
      <w:r w:rsidRPr="00102028">
        <w:rPr>
          <w:bCs/>
        </w:rPr>
        <w:t>Записи в черновике не учитываются при оценивании работы.</w:t>
      </w:r>
      <w:r w:rsidRPr="00102028">
        <w:rPr>
          <w:bCs/>
        </w:rPr>
        <w:br/>
      </w:r>
      <w:r>
        <w:t>         Баллы, полученные Вами за выполненные задания, суммируются. Постарайтесь выполнить как можно больше заданий и набрать наибольшее количество баллов.</w:t>
      </w:r>
      <w:r>
        <w:br/>
        <w:t xml:space="preserve">         </w:t>
      </w:r>
    </w:p>
    <w:p w14:paraId="1098C570" w14:textId="77777777" w:rsidR="00D704D1" w:rsidRDefault="00D704D1" w:rsidP="00D704D1"/>
    <w:p w14:paraId="4FDB0931" w14:textId="77777777" w:rsidR="00D704D1" w:rsidRDefault="00D704D1" w:rsidP="00D704D1">
      <w:pPr>
        <w:jc w:val="center"/>
      </w:pPr>
      <w:r>
        <w:rPr>
          <w:i/>
        </w:rPr>
        <w:t>Желаем успеха!</w:t>
      </w:r>
    </w:p>
    <w:p w14:paraId="13617786" w14:textId="48269C0D" w:rsidR="00D704D1" w:rsidRDefault="00D704D1" w:rsidP="00102028">
      <w:r>
        <w:br w:type="page"/>
      </w:r>
    </w:p>
    <w:p w14:paraId="4B25EFC9" w14:textId="3BAF9B68" w:rsidR="000A4B5A" w:rsidRDefault="00C14D1C" w:rsidP="00C14D1C">
      <w:pPr>
        <w:jc w:val="center"/>
      </w:pPr>
      <w:r>
        <w:rPr>
          <w:b/>
        </w:rPr>
        <w:lastRenderedPageBreak/>
        <w:t>Часть 1</w:t>
      </w:r>
    </w:p>
    <w:tbl>
      <w:tblPr>
        <w:tblStyle w:val="aff1"/>
        <w:tblW w:w="10910" w:type="dxa"/>
        <w:tblLayout w:type="fixed"/>
        <w:tblLook w:val="04A0" w:firstRow="1" w:lastRow="0" w:firstColumn="1" w:lastColumn="0" w:noHBand="0" w:noVBand="1"/>
      </w:tblPr>
      <w:tblGrid>
        <w:gridCol w:w="10910"/>
      </w:tblGrid>
      <w:tr w:rsidR="000A4B5A" w14:paraId="2BE1761A" w14:textId="77777777" w:rsidTr="00C14D1C">
        <w:tc>
          <w:tcPr>
            <w:tcW w:w="10910" w:type="dxa"/>
          </w:tcPr>
          <w:p w14:paraId="096CBED4" w14:textId="6329D027" w:rsidR="000A4B5A" w:rsidRDefault="00C14D1C">
            <w:r>
              <w:rPr>
                <w:b/>
                <w:i/>
              </w:rPr>
              <w:t>Ответом к заданиям 1–</w:t>
            </w:r>
            <w:r w:rsidR="00DC1254">
              <w:rPr>
                <w:b/>
                <w:i/>
              </w:rPr>
              <w:t>18</w:t>
            </w:r>
            <w:r>
              <w:rPr>
                <w:b/>
                <w:i/>
              </w:rPr>
              <w:t xml:space="preserve"> является последовательность цифр, число или слово (словосочетание). Ответы запишите в поля ответов в тексте работы.</w:t>
            </w:r>
          </w:p>
        </w:tc>
      </w:tr>
    </w:tbl>
    <w:p w14:paraId="14DE0D5B" w14:textId="0BD750EC" w:rsidR="000A4B5A" w:rsidRDefault="00C14D1C" w:rsidP="00C14D1C">
      <w:pPr>
        <w:pStyle w:val="afb"/>
        <w:numPr>
          <w:ilvl w:val="0"/>
          <w:numId w:val="7"/>
        </w:numPr>
      </w:pPr>
      <w:r>
        <w:t>Рассмотрите таблицу «Признаки живых систем» и заполните ячейку, вписав соответствующий термин.</w:t>
      </w:r>
    </w:p>
    <w:tbl>
      <w:tblPr>
        <w:tblStyle w:val="Table-05-border-000cm-padding-x"/>
        <w:tblW w:w="0" w:type="auto"/>
        <w:tblLayout w:type="fixed"/>
        <w:tblLook w:val="04A0" w:firstRow="1" w:lastRow="0" w:firstColumn="1" w:lastColumn="0" w:noHBand="0" w:noVBand="1"/>
      </w:tblPr>
      <w:tblGrid>
        <w:gridCol w:w="4305"/>
        <w:gridCol w:w="4755"/>
      </w:tblGrid>
      <w:tr w:rsidR="000A4B5A" w14:paraId="7200B140" w14:textId="77777777">
        <w:tc>
          <w:tcPr>
            <w:tcW w:w="4305" w:type="dxa"/>
          </w:tcPr>
          <w:p w14:paraId="25B30C3D" w14:textId="77777777" w:rsidR="000A4B5A" w:rsidRDefault="00C14D1C">
            <w:pPr>
              <w:pStyle w:val="afa"/>
              <w:jc w:val="center"/>
            </w:pPr>
            <w:r>
              <w:rPr>
                <w:b/>
              </w:rPr>
              <w:t>Признаки живого</w:t>
            </w:r>
          </w:p>
        </w:tc>
        <w:tc>
          <w:tcPr>
            <w:tcW w:w="4755" w:type="dxa"/>
          </w:tcPr>
          <w:p w14:paraId="60E95221" w14:textId="77777777" w:rsidR="000A4B5A" w:rsidRDefault="00C14D1C">
            <w:pPr>
              <w:pStyle w:val="afa"/>
              <w:jc w:val="center"/>
            </w:pPr>
            <w:r>
              <w:rPr>
                <w:b/>
              </w:rPr>
              <w:t>Примеры</w:t>
            </w:r>
          </w:p>
        </w:tc>
      </w:tr>
      <w:tr w:rsidR="000A4B5A" w14:paraId="2A1472F4" w14:textId="77777777">
        <w:tc>
          <w:tcPr>
            <w:tcW w:w="4305" w:type="dxa"/>
          </w:tcPr>
          <w:p w14:paraId="1F9CC85B" w14:textId="77777777" w:rsidR="000A4B5A" w:rsidRDefault="00C14D1C">
            <w:pPr>
              <w:pStyle w:val="afa"/>
              <w:jc w:val="center"/>
            </w:pPr>
            <w:r>
              <w:t>обмен веществ</w:t>
            </w:r>
          </w:p>
        </w:tc>
        <w:tc>
          <w:tcPr>
            <w:tcW w:w="4755" w:type="dxa"/>
          </w:tcPr>
          <w:p w14:paraId="5CBF184F" w14:textId="77777777" w:rsidR="000A4B5A" w:rsidRDefault="00C14D1C">
            <w:pPr>
              <w:pStyle w:val="afa"/>
              <w:jc w:val="center"/>
            </w:pPr>
            <w:r>
              <w:t>окисление глюкозы и синтез АТФ</w:t>
            </w:r>
          </w:p>
        </w:tc>
      </w:tr>
      <w:tr w:rsidR="000A4B5A" w14:paraId="066CA27C" w14:textId="77777777">
        <w:tc>
          <w:tcPr>
            <w:tcW w:w="4305" w:type="dxa"/>
          </w:tcPr>
          <w:p w14:paraId="6D8AD5D3" w14:textId="77777777" w:rsidR="000A4B5A" w:rsidRDefault="00C14D1C">
            <w:pPr>
              <w:pStyle w:val="afa"/>
              <w:jc w:val="center"/>
            </w:pPr>
            <w:r>
              <w:t>?</w:t>
            </w:r>
          </w:p>
        </w:tc>
        <w:tc>
          <w:tcPr>
            <w:tcW w:w="4755" w:type="dxa"/>
          </w:tcPr>
          <w:p w14:paraId="023A0208" w14:textId="77777777" w:rsidR="000A4B5A" w:rsidRDefault="00C14D1C">
            <w:pPr>
              <w:pStyle w:val="afa"/>
              <w:jc w:val="center"/>
            </w:pPr>
            <w:r>
              <w:t>поддержание постоянной температуры</w:t>
            </w:r>
            <w:r>
              <w:br/>
              <w:t>тела у птиц</w:t>
            </w:r>
          </w:p>
        </w:tc>
      </w:tr>
    </w:tbl>
    <w:p w14:paraId="6B0AC62E" w14:textId="5F75E3DD" w:rsidR="000A4B5A" w:rsidRDefault="00C14D1C" w:rsidP="00C14D1C">
      <w:pPr>
        <w:pStyle w:val="afb"/>
        <w:numPr>
          <w:ilvl w:val="0"/>
          <w:numId w:val="7"/>
        </w:numPr>
      </w:pPr>
      <w:r>
        <w:t>Экспериментатор сначала выращивал растение при температуре +5 °С, а затем поместил его в комнату с температурой +23 °С. К ак п ри э том изменились скорость фотосинтеза и количество испаряемой листьями воды?</w:t>
      </w:r>
    </w:p>
    <w:p w14:paraId="1761BAA4" w14:textId="77777777" w:rsidR="000A4B5A" w:rsidRDefault="00C14D1C">
      <w:r>
        <w:t>Для каждой величины определите соответствующий характер её изменения:</w:t>
      </w:r>
    </w:p>
    <w:p w14:paraId="1B41D6A9" w14:textId="77777777" w:rsidR="000A4B5A" w:rsidRDefault="00C14D1C">
      <w:pPr>
        <w:ind w:left="567"/>
      </w:pPr>
      <w:r>
        <w:t>1) увеличилась</w:t>
      </w:r>
      <w:r>
        <w:br/>
        <w:t>2) уменьшилась</w:t>
      </w:r>
      <w:r>
        <w:br/>
        <w:t>3) не изменилась</w:t>
      </w:r>
    </w:p>
    <w:p w14:paraId="47D4C3E5" w14:textId="272E58C6" w:rsidR="000A4B5A" w:rsidRDefault="00C14D1C">
      <w:r>
        <w:t xml:space="preserve">Запишите в таблицу выбранные цифры для каждой величины. Цифры в ответе могут </w:t>
      </w:r>
      <w:r w:rsidR="00DC1254">
        <w:t>повторяться.</w:t>
      </w:r>
    </w:p>
    <w:tbl>
      <w:tblPr>
        <w:tblStyle w:val="Table-05-border-000cm-padding-x"/>
        <w:tblW w:w="0" w:type="auto"/>
        <w:tblLayout w:type="fixed"/>
        <w:tblLook w:val="04A0" w:firstRow="1" w:lastRow="0" w:firstColumn="1" w:lastColumn="0" w:noHBand="0" w:noVBand="1"/>
      </w:tblPr>
      <w:tblGrid>
        <w:gridCol w:w="4470"/>
        <w:gridCol w:w="4590"/>
      </w:tblGrid>
      <w:tr w:rsidR="000A4B5A" w14:paraId="04103953" w14:textId="77777777">
        <w:tc>
          <w:tcPr>
            <w:tcW w:w="4470" w:type="dxa"/>
          </w:tcPr>
          <w:p w14:paraId="486C125D" w14:textId="77777777" w:rsidR="000A4B5A" w:rsidRDefault="00C14D1C">
            <w:pPr>
              <w:pStyle w:val="afa"/>
              <w:jc w:val="center"/>
            </w:pPr>
            <w:r>
              <w:rPr>
                <w:b/>
              </w:rPr>
              <w:t>Скорость фотосинтеза</w:t>
            </w:r>
          </w:p>
        </w:tc>
        <w:tc>
          <w:tcPr>
            <w:tcW w:w="4590" w:type="dxa"/>
          </w:tcPr>
          <w:p w14:paraId="75096262" w14:textId="77777777" w:rsidR="000A4B5A" w:rsidRDefault="00C14D1C">
            <w:pPr>
              <w:pStyle w:val="afa"/>
              <w:jc w:val="center"/>
            </w:pPr>
            <w:r>
              <w:rPr>
                <w:b/>
              </w:rPr>
              <w:t>Количество испаряемой воды</w:t>
            </w:r>
          </w:p>
        </w:tc>
      </w:tr>
      <w:tr w:rsidR="000A4B5A" w14:paraId="39A31A0E" w14:textId="77777777">
        <w:tc>
          <w:tcPr>
            <w:tcW w:w="4470" w:type="dxa"/>
          </w:tcPr>
          <w:p w14:paraId="7D73D208" w14:textId="77777777" w:rsidR="000A4B5A" w:rsidRDefault="000A4B5A">
            <w:pPr>
              <w:pStyle w:val="afa"/>
            </w:pPr>
          </w:p>
        </w:tc>
        <w:tc>
          <w:tcPr>
            <w:tcW w:w="4590" w:type="dxa"/>
          </w:tcPr>
          <w:p w14:paraId="5F4D758A" w14:textId="77777777" w:rsidR="000A4B5A" w:rsidRDefault="000A4B5A">
            <w:pPr>
              <w:pStyle w:val="afa"/>
            </w:pPr>
          </w:p>
        </w:tc>
      </w:tr>
    </w:tbl>
    <w:p w14:paraId="2224F717" w14:textId="77777777" w:rsidR="00C14D1C" w:rsidRDefault="00C14D1C" w:rsidP="00C14D1C">
      <w:pPr>
        <w:pStyle w:val="afb"/>
        <w:numPr>
          <w:ilvl w:val="0"/>
          <w:numId w:val="7"/>
        </w:numPr>
      </w:pPr>
      <w:r>
        <w:t>В некоторой молекуле РНК эукариотического организма на долю нуклеотидов с гуанином приходится 38 %. Определите процентное содержание нуклеотидов с тимином, входящих в состав этой молекулы. В ответе запишите только соответствующее число.</w:t>
      </w:r>
      <w:r>
        <w:br/>
      </w:r>
    </w:p>
    <w:p w14:paraId="20227AA5" w14:textId="77777777" w:rsidR="00C14D1C" w:rsidRPr="00C14D1C" w:rsidRDefault="00C14D1C" w:rsidP="00C14D1C">
      <w:pPr>
        <w:pStyle w:val="afb"/>
        <w:numPr>
          <w:ilvl w:val="0"/>
          <w:numId w:val="7"/>
        </w:numPr>
      </w:pPr>
      <w:r>
        <w:t>Определите соотношение генотипов в потомстве от анализирующего скрещивания гетерозиготы. Ответ запишите в виде последовательности цифр, показывающих соотношение получившихся генотипов, в порядке их убывания.</w:t>
      </w:r>
      <w:r>
        <w:br/>
      </w:r>
    </w:p>
    <w:p w14:paraId="4CEABF67" w14:textId="65C7C21D" w:rsidR="000A4B5A" w:rsidRDefault="00C14D1C" w:rsidP="00C14D1C">
      <w:pPr>
        <w:pStyle w:val="afb"/>
        <w:jc w:val="center"/>
      </w:pPr>
      <w:r>
        <w:rPr>
          <w:b/>
          <w:i/>
        </w:rPr>
        <w:t>Рассмотрите рисунки и выполните задания 5, 6.</w:t>
      </w:r>
    </w:p>
    <w:p w14:paraId="64BDA5D0" w14:textId="77777777" w:rsidR="000A4B5A" w:rsidRDefault="00C14D1C">
      <w:pPr>
        <w:jc w:val="center"/>
      </w:pPr>
      <w:r>
        <w:rPr>
          <w:noProof/>
        </w:rPr>
        <w:drawing>
          <wp:inline distT="0" distB="0" distL="0" distR="0" wp14:anchorId="554F3C78" wp14:editId="5BCFAD45">
            <wp:extent cx="3476625" cy="1981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3F419" w14:textId="0C3D8980" w:rsidR="000A4B5A" w:rsidRDefault="00C14D1C">
      <w:r>
        <w:t>5. Каким номером на схеме обозначена структура белка, состоящая из нескольких полипептидных цепей?</w:t>
      </w:r>
      <w:r>
        <w:br/>
      </w:r>
    </w:p>
    <w:p w14:paraId="73383773" w14:textId="77777777" w:rsidR="000A4B5A" w:rsidRDefault="00C14D1C">
      <w:r>
        <w:t>6. Установите соответствие между характеристиками и уровнями организации белка: к каждой позиции, данной в первом столбце, подберите соответствующую позицию из второго столбца.</w:t>
      </w:r>
    </w:p>
    <w:tbl>
      <w:tblPr>
        <w:tblStyle w:val="TableNormal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4980"/>
        <w:gridCol w:w="4095"/>
      </w:tblGrid>
      <w:tr w:rsidR="000A4B5A" w14:paraId="5BA2CD47" w14:textId="77777777">
        <w:tc>
          <w:tcPr>
            <w:tcW w:w="4980" w:type="dxa"/>
          </w:tcPr>
          <w:p w14:paraId="4EB424D9" w14:textId="77777777" w:rsidR="000A4B5A" w:rsidRDefault="00C14D1C">
            <w:pPr>
              <w:pStyle w:val="afa"/>
              <w:jc w:val="center"/>
            </w:pPr>
            <w:r>
              <w:t>ХАРАКТЕРИСТИКИ</w:t>
            </w:r>
          </w:p>
        </w:tc>
        <w:tc>
          <w:tcPr>
            <w:tcW w:w="4095" w:type="dxa"/>
          </w:tcPr>
          <w:p w14:paraId="6FF66C3A" w14:textId="77777777" w:rsidR="000A4B5A" w:rsidRDefault="00C14D1C">
            <w:pPr>
              <w:pStyle w:val="afa"/>
              <w:jc w:val="center"/>
            </w:pPr>
            <w:r>
              <w:t>УРОВНИ ОРГАНИЗАЦИИ БЕЛКА</w:t>
            </w:r>
          </w:p>
        </w:tc>
      </w:tr>
      <w:tr w:rsidR="000A4B5A" w14:paraId="22736DC3" w14:textId="77777777">
        <w:tc>
          <w:tcPr>
            <w:tcW w:w="4980" w:type="dxa"/>
          </w:tcPr>
          <w:p w14:paraId="0FA9FF54" w14:textId="77777777" w:rsidR="000A4B5A" w:rsidRDefault="00C14D1C">
            <w:pPr>
              <w:pStyle w:val="afa"/>
            </w:pPr>
            <w:r>
              <w:t>А) аминокислоты соединены только пептидными связями</w:t>
            </w:r>
            <w:r>
              <w:br/>
              <w:t>Б) гидрофобные радикалы повёрнуты внутрь</w:t>
            </w:r>
            <w:r>
              <w:br/>
            </w:r>
            <w:r>
              <w:lastRenderedPageBreak/>
              <w:t>глобулы</w:t>
            </w:r>
            <w:r>
              <w:br/>
              <w:t>В) в образовании структуры участвуют</w:t>
            </w:r>
            <w:r>
              <w:br/>
              <w:t>дисульфидные связи</w:t>
            </w:r>
            <w:r>
              <w:br/>
              <w:t>Г) стабилизируется водородными связями</w:t>
            </w:r>
            <w:r>
              <w:br/>
              <w:t>между радикалами аминокислот</w:t>
            </w:r>
            <w:r>
              <w:br/>
              <w:t>Д) может представлять собой β-слой</w:t>
            </w:r>
            <w:r>
              <w:br/>
              <w:t>Е) непосредственно образуется на рибосоме</w:t>
            </w:r>
          </w:p>
        </w:tc>
        <w:tc>
          <w:tcPr>
            <w:tcW w:w="4095" w:type="dxa"/>
          </w:tcPr>
          <w:p w14:paraId="07B4E786" w14:textId="77777777" w:rsidR="000A4B5A" w:rsidRDefault="00C14D1C">
            <w:pPr>
              <w:pStyle w:val="afa"/>
            </w:pPr>
            <w:r>
              <w:lastRenderedPageBreak/>
              <w:t>1) 1</w:t>
            </w:r>
          </w:p>
          <w:p w14:paraId="4222C763" w14:textId="77777777" w:rsidR="000A4B5A" w:rsidRDefault="00C14D1C">
            <w:pPr>
              <w:pStyle w:val="afa"/>
            </w:pPr>
            <w:r>
              <w:t>2) 2</w:t>
            </w:r>
          </w:p>
          <w:p w14:paraId="4B47F449" w14:textId="77777777" w:rsidR="000A4B5A" w:rsidRDefault="00C14D1C">
            <w:pPr>
              <w:pStyle w:val="afa"/>
            </w:pPr>
            <w:r>
              <w:t>3) 3</w:t>
            </w:r>
          </w:p>
        </w:tc>
      </w:tr>
    </w:tbl>
    <w:p w14:paraId="2FD7D1B5" w14:textId="77777777" w:rsidR="000A4B5A" w:rsidRDefault="000A4B5A"/>
    <w:p w14:paraId="0594E1CD" w14:textId="2FE9EB57" w:rsidR="000A4B5A" w:rsidRDefault="00C14D1C">
      <w:r>
        <w:t>7. Выберите три верных ответа из шести и запишите в таблицу цифры, под которыми они указаны. Какие из перечисленных ниже признаков можно использовать для описания партеногенеза у животных?</w:t>
      </w:r>
    </w:p>
    <w:p w14:paraId="0EDE96F6" w14:textId="3BF627B2" w:rsidR="000A4B5A" w:rsidRDefault="00C14D1C" w:rsidP="00C14D1C">
      <w:r>
        <w:t>1) характерно для видов с гермафродитизмом</w:t>
      </w:r>
      <w:r>
        <w:br/>
        <w:t>2) размножение фрагментами тела</w:t>
      </w:r>
      <w:r>
        <w:br/>
        <w:t>3) половое размножение</w:t>
      </w:r>
      <w:r>
        <w:br/>
        <w:t>4) происходит оплодотворение</w:t>
      </w:r>
      <w:r>
        <w:br/>
        <w:t>5) участие особей только одного пола</w:t>
      </w:r>
      <w:r>
        <w:br/>
        <w:t>6) эмбрион развивается из неоплодотворённого яйца</w:t>
      </w:r>
      <w:r>
        <w:br/>
      </w:r>
    </w:p>
    <w:p w14:paraId="0C520E79" w14:textId="686FBF70" w:rsidR="000A4B5A" w:rsidRDefault="00C14D1C">
      <w:r>
        <w:t>8. Установите последовательность событий, происходящих при двойном оплодотворении у цветковых растений. Запишите в таблицу соответствующую последовательность цифр.</w:t>
      </w:r>
    </w:p>
    <w:p w14:paraId="22416461" w14:textId="5E03E2F1" w:rsidR="000A4B5A" w:rsidRDefault="00C14D1C" w:rsidP="00C14D1C">
      <w:r>
        <w:t>1) деление микроспоры на вегетативное и генеративное ядра</w:t>
      </w:r>
      <w:r>
        <w:br/>
        <w:t>2) деление клеток эндосперма</w:t>
      </w:r>
      <w:r>
        <w:br/>
        <w:t>3) прорастание пыльцевой трубки</w:t>
      </w:r>
      <w:r>
        <w:br/>
        <w:t>4) слияние спермиев с центральной клеткой и с яйцеклеткой</w:t>
      </w:r>
      <w:r>
        <w:br/>
        <w:t>5) опыление</w:t>
      </w:r>
    </w:p>
    <w:p w14:paraId="74D7F52F" w14:textId="520BD9D1" w:rsidR="000A4B5A" w:rsidRDefault="00C14D1C" w:rsidP="00C14D1C">
      <w:pPr>
        <w:jc w:val="center"/>
      </w:pPr>
      <w:r>
        <w:rPr>
          <w:b/>
          <w:i/>
        </w:rPr>
        <w:t>Рассмотрите рисунки и выполните задания 9, 10.</w:t>
      </w:r>
    </w:p>
    <w:p w14:paraId="1BE60C47" w14:textId="77777777" w:rsidR="000A4B5A" w:rsidRDefault="00C14D1C">
      <w:pPr>
        <w:jc w:val="center"/>
      </w:pPr>
      <w:r>
        <w:rPr>
          <w:noProof/>
        </w:rPr>
        <w:drawing>
          <wp:inline distT="0" distB="0" distL="0" distR="0" wp14:anchorId="49371C90" wp14:editId="624F9AC0">
            <wp:extent cx="4343400" cy="2609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07B7E" w14:textId="1D2AED92" w:rsidR="000A4B5A" w:rsidRDefault="00C14D1C">
      <w:r>
        <w:t>9. Каким номером на рисунке обозначено мейотическое деление в жизненном цикле хламидомонады?</w:t>
      </w:r>
    </w:p>
    <w:p w14:paraId="7C0E5AE0" w14:textId="77777777" w:rsidR="000A4B5A" w:rsidRDefault="00C14D1C">
      <w:r>
        <w:t>10. Установите соответствие между характеристиками и стадиями жизненного цикла хламидомонады, обозначенными на рисунке выше цифрами: к каждой позиции, данной в первом столбце, подберите соответствующую позицию из второго столбца.</w:t>
      </w:r>
    </w:p>
    <w:tbl>
      <w:tblPr>
        <w:tblStyle w:val="TableNormal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4485"/>
        <w:gridCol w:w="4590"/>
      </w:tblGrid>
      <w:tr w:rsidR="000A4B5A" w14:paraId="0C8D2E17" w14:textId="77777777">
        <w:tc>
          <w:tcPr>
            <w:tcW w:w="4485" w:type="dxa"/>
          </w:tcPr>
          <w:p w14:paraId="4DC135DD" w14:textId="77777777" w:rsidR="000A4B5A" w:rsidRDefault="00C14D1C">
            <w:pPr>
              <w:pStyle w:val="afa"/>
              <w:jc w:val="center"/>
            </w:pPr>
            <w:r>
              <w:t>ХАРАКТЕРИСТИКИ</w:t>
            </w:r>
          </w:p>
        </w:tc>
        <w:tc>
          <w:tcPr>
            <w:tcW w:w="4590" w:type="dxa"/>
          </w:tcPr>
          <w:p w14:paraId="083C4E1C" w14:textId="77777777" w:rsidR="000A4B5A" w:rsidRDefault="00C14D1C">
            <w:pPr>
              <w:pStyle w:val="afa"/>
              <w:jc w:val="center"/>
            </w:pPr>
            <w:r>
              <w:t>СТАДИЯ ЖИЗНЕННОГО ЦИКЛА</w:t>
            </w:r>
          </w:p>
        </w:tc>
      </w:tr>
      <w:tr w:rsidR="000A4B5A" w14:paraId="5AA9856F" w14:textId="77777777">
        <w:tc>
          <w:tcPr>
            <w:tcW w:w="4485" w:type="dxa"/>
          </w:tcPr>
          <w:p w14:paraId="1F2DD863" w14:textId="77777777" w:rsidR="000A4B5A" w:rsidRDefault="00C14D1C">
            <w:pPr>
              <w:pStyle w:val="afa"/>
            </w:pPr>
            <w:r>
              <w:t>А) покоящаяся стадия</w:t>
            </w:r>
            <w:r>
              <w:br/>
              <w:t>Б) половые клетки</w:t>
            </w:r>
            <w:r>
              <w:br/>
              <w:t>В) в благоприятных условиях делится</w:t>
            </w:r>
            <w:r>
              <w:br/>
              <w:t>митотически</w:t>
            </w:r>
            <w:r>
              <w:br/>
            </w:r>
            <w:r>
              <w:lastRenderedPageBreak/>
              <w:t>Г) переносит неблагоприятные условия</w:t>
            </w:r>
            <w:r>
              <w:br/>
              <w:t>Д) зооспоры</w:t>
            </w:r>
            <w:r>
              <w:br/>
              <w:t>Е) клетки данного типа сливаются друг с другом</w:t>
            </w:r>
          </w:p>
        </w:tc>
        <w:tc>
          <w:tcPr>
            <w:tcW w:w="4590" w:type="dxa"/>
          </w:tcPr>
          <w:p w14:paraId="3CD31200" w14:textId="77777777" w:rsidR="000A4B5A" w:rsidRDefault="00C14D1C">
            <w:pPr>
              <w:pStyle w:val="afa"/>
            </w:pPr>
            <w:r>
              <w:lastRenderedPageBreak/>
              <w:t>1) 1</w:t>
            </w:r>
            <w:r>
              <w:br/>
              <w:t>2) 2</w:t>
            </w:r>
            <w:r>
              <w:br/>
              <w:t>3) 3</w:t>
            </w:r>
            <w:r>
              <w:br/>
              <w:t>4) 4</w:t>
            </w:r>
          </w:p>
          <w:p w14:paraId="08666125" w14:textId="77777777" w:rsidR="000A4B5A" w:rsidRDefault="000A4B5A">
            <w:pPr>
              <w:pStyle w:val="afa"/>
            </w:pPr>
          </w:p>
        </w:tc>
      </w:tr>
    </w:tbl>
    <w:p w14:paraId="119003D5" w14:textId="77777777" w:rsidR="000A4B5A" w:rsidRDefault="000A4B5A"/>
    <w:p w14:paraId="5CEFC896" w14:textId="0E21F3EB" w:rsidR="000A4B5A" w:rsidRDefault="00C14D1C">
      <w:r>
        <w:t>11. Выберите три верных ответа из шести и запишите в таблицу цифры, под которыми они указаны. Если в процессе эволюции у животного сформировалось сердце, изображённое на рисунке, то для этого животного характерны:</w:t>
      </w:r>
      <w:r>
        <w:rPr>
          <w:noProof/>
        </w:rPr>
        <w:drawing>
          <wp:anchor distT="0" distB="63500" distL="127000" distR="0" simplePos="0" relativeHeight="251658240" behindDoc="1" locked="0" layoutInCell="1" allowOverlap="1" wp14:anchorId="22F09ACF" wp14:editId="036FAFA0">
            <wp:simplePos x="0" y="0"/>
            <wp:positionH relativeFrom="margin">
              <wp:align>right</wp:align>
            </wp:positionH>
            <wp:positionV relativeFrom="line">
              <wp:align>top</wp:align>
            </wp:positionV>
            <wp:extent cx="3381375" cy="145732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74B3B8" w14:textId="1154217F" w:rsidR="000A4B5A" w:rsidRDefault="00C14D1C" w:rsidP="00C14D1C">
      <w:r>
        <w:t>1)  два круга кровообращения</w:t>
      </w:r>
      <w:r>
        <w:br/>
        <w:t>2)  органы дыхания  — жабры</w:t>
      </w:r>
      <w:r>
        <w:br/>
        <w:t>3)  наличие боковой линии</w:t>
      </w:r>
      <w:r>
        <w:br/>
        <w:t>4)  смешанная кровь</w:t>
      </w:r>
      <w:r>
        <w:br/>
        <w:t>5)  внешнее оплодотворение</w:t>
      </w:r>
      <w:r>
        <w:br/>
        <w:t>6)  наличие среднего уха  </w:t>
      </w:r>
    </w:p>
    <w:p w14:paraId="7A1F6EE2" w14:textId="77777777" w:rsidR="000A4B5A" w:rsidRDefault="000A4B5A"/>
    <w:p w14:paraId="22EDDA86" w14:textId="087D334C" w:rsidR="000A4B5A" w:rsidRDefault="00C14D1C">
      <w:r>
        <w:t>12. Установите последовательность систематических групп растений, начиная с самого высокого ранга. Запишите в таблицу соответствующую последова- тельность цифр.</w:t>
      </w:r>
    </w:p>
    <w:p w14:paraId="36335BBE" w14:textId="0D3D76C3" w:rsidR="000A4B5A" w:rsidRDefault="00C14D1C" w:rsidP="00C14D1C">
      <w:r>
        <w:t>1) Двудольные</w:t>
      </w:r>
      <w:r>
        <w:br/>
        <w:t>2) Цветковые</w:t>
      </w:r>
      <w:r>
        <w:br/>
        <w:t>3) Капуста огородная</w:t>
      </w:r>
      <w:r>
        <w:br/>
        <w:t>4) Растения</w:t>
      </w:r>
      <w:r>
        <w:br/>
        <w:t>5) Капустоцветные</w:t>
      </w:r>
      <w:r>
        <w:br/>
        <w:t>6) Капуста</w:t>
      </w:r>
    </w:p>
    <w:p w14:paraId="54CD7467" w14:textId="0A01CAC5" w:rsidR="000A4B5A" w:rsidRDefault="00C14D1C" w:rsidP="00C14D1C">
      <w:pPr>
        <w:jc w:val="center"/>
      </w:pPr>
      <w:r>
        <w:rPr>
          <w:b/>
          <w:i/>
        </w:rPr>
        <w:t>Рассмотрите рисунки и выполните задания 13, 14.</w:t>
      </w:r>
    </w:p>
    <w:p w14:paraId="68F784C8" w14:textId="77777777" w:rsidR="000A4B5A" w:rsidRDefault="00C14D1C">
      <w:pPr>
        <w:jc w:val="center"/>
      </w:pPr>
      <w:r>
        <w:rPr>
          <w:noProof/>
        </w:rPr>
        <w:drawing>
          <wp:inline distT="0" distB="0" distL="0" distR="0" wp14:anchorId="6EB137FB" wp14:editId="1FBD947E">
            <wp:extent cx="2695575" cy="23526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EF15C" w14:textId="01CC9653" w:rsidR="000A4B5A" w:rsidRDefault="00C14D1C">
      <w:r>
        <w:t> 13. Какой цифрой на рисунке обозначена сальная железа?</w:t>
      </w:r>
      <w:r>
        <w:br/>
      </w:r>
    </w:p>
    <w:p w14:paraId="615E4DA2" w14:textId="77777777" w:rsidR="000A4B5A" w:rsidRDefault="00C14D1C">
      <w:r>
        <w:t>14. Установите соответствие между характеристиками и структурами, обозначенными на рисунке выше цифрами 1, 2, 3: к каждой позиции, данной в первом столбце, подберите соответствующую позицию из второго столбца.</w:t>
      </w:r>
    </w:p>
    <w:tbl>
      <w:tblPr>
        <w:tblStyle w:val="TableNormal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4980"/>
        <w:gridCol w:w="4095"/>
      </w:tblGrid>
      <w:tr w:rsidR="000A4B5A" w14:paraId="3912BE6F" w14:textId="77777777">
        <w:tc>
          <w:tcPr>
            <w:tcW w:w="4980" w:type="dxa"/>
          </w:tcPr>
          <w:p w14:paraId="79D51963" w14:textId="77777777" w:rsidR="000A4B5A" w:rsidRDefault="00C14D1C">
            <w:pPr>
              <w:pStyle w:val="afa"/>
              <w:jc w:val="center"/>
            </w:pPr>
            <w:r>
              <w:t>ХАРАКТЕРИСТИКИ</w:t>
            </w:r>
          </w:p>
        </w:tc>
        <w:tc>
          <w:tcPr>
            <w:tcW w:w="4095" w:type="dxa"/>
          </w:tcPr>
          <w:p w14:paraId="7F3BED7D" w14:textId="77777777" w:rsidR="000A4B5A" w:rsidRDefault="00C14D1C">
            <w:pPr>
              <w:pStyle w:val="afa"/>
              <w:jc w:val="center"/>
            </w:pPr>
            <w:r>
              <w:t>СТРУКТУРЫ</w:t>
            </w:r>
          </w:p>
        </w:tc>
      </w:tr>
      <w:tr w:rsidR="000A4B5A" w14:paraId="6116B889" w14:textId="77777777">
        <w:tc>
          <w:tcPr>
            <w:tcW w:w="4980" w:type="dxa"/>
          </w:tcPr>
          <w:p w14:paraId="1F208311" w14:textId="77777777" w:rsidR="000A4B5A" w:rsidRDefault="00C14D1C">
            <w:pPr>
              <w:pStyle w:val="afa"/>
            </w:pPr>
            <w:r>
              <w:t>А) содержит клетки, запасающие липиды</w:t>
            </w:r>
            <w:r>
              <w:br/>
              <w:t>Б) место расположения большинства кожных</w:t>
            </w:r>
            <w:r>
              <w:br/>
              <w:t>рецепторов</w:t>
            </w:r>
            <w:r>
              <w:br/>
              <w:t>В) ороговевающий слой</w:t>
            </w:r>
            <w:r>
              <w:br/>
              <w:t>Г) содержит потовые железы</w:t>
            </w:r>
            <w:r>
              <w:br/>
              <w:t>Д) постоянно отмирающие и отслаивающиеся клетки</w:t>
            </w:r>
            <w:r>
              <w:br/>
            </w:r>
            <w:r>
              <w:lastRenderedPageBreak/>
              <w:t>Е) слой обильно пронизан кровеносными и</w:t>
            </w:r>
            <w:r>
              <w:br/>
              <w:t>лимфатическими сосудами</w:t>
            </w:r>
          </w:p>
        </w:tc>
        <w:tc>
          <w:tcPr>
            <w:tcW w:w="4095" w:type="dxa"/>
          </w:tcPr>
          <w:p w14:paraId="3D50D561" w14:textId="77777777" w:rsidR="000A4B5A" w:rsidRDefault="00C14D1C">
            <w:pPr>
              <w:pStyle w:val="afa"/>
            </w:pPr>
            <w:r>
              <w:lastRenderedPageBreak/>
              <w:t>1) 1</w:t>
            </w:r>
            <w:r>
              <w:br/>
              <w:t>2) 2</w:t>
            </w:r>
            <w:r>
              <w:br/>
              <w:t>3) 3</w:t>
            </w:r>
          </w:p>
        </w:tc>
      </w:tr>
    </w:tbl>
    <w:p w14:paraId="3CAF4500" w14:textId="3B7DC7BB" w:rsidR="000A4B5A" w:rsidRDefault="00C14D1C">
      <w:r>
        <w:t>15. Выберите три верных ответа из шести и запишите в таблицу цифры, под которыми они указаны. Какие органы выделяют свои секреты исключительно в кровоток?</w:t>
      </w:r>
    </w:p>
    <w:p w14:paraId="05B17AA9" w14:textId="1F50551A" w:rsidR="000A4B5A" w:rsidRDefault="00C14D1C" w:rsidP="00C14D1C">
      <w:r>
        <w:t>1) щитовидная железа</w:t>
      </w:r>
      <w:r>
        <w:br/>
        <w:t>2) поджелудочная железа</w:t>
      </w:r>
      <w:r>
        <w:br/>
        <w:t>3) печень</w:t>
      </w:r>
      <w:r>
        <w:br/>
        <w:t>4) надпочечники</w:t>
      </w:r>
      <w:r>
        <w:br/>
        <w:t>5) гипофиз</w:t>
      </w:r>
      <w:r>
        <w:br/>
        <w:t>6) семенники</w:t>
      </w:r>
    </w:p>
    <w:p w14:paraId="04BB5667" w14:textId="24FE2012" w:rsidR="000A4B5A" w:rsidRDefault="00C14D1C">
      <w:r>
        <w:t>16. Установите последовательность прохождения эритроцита по кровеносной системе, начиная с момента насыщения гемоглобина кислородом. Запишите в таблицу соответствующую последовательность цифр.</w:t>
      </w:r>
    </w:p>
    <w:p w14:paraId="58F4CDE5" w14:textId="50170CBB" w:rsidR="000A4B5A" w:rsidRDefault="00C14D1C">
      <w:r>
        <w:t>1) почечная вена</w:t>
      </w:r>
      <w:r>
        <w:br/>
        <w:t>2) брюшная аорта</w:t>
      </w:r>
      <w:r>
        <w:br/>
        <w:t>3) лёгочная вена</w:t>
      </w:r>
      <w:r>
        <w:br/>
        <w:t>4) нижняя полая вена</w:t>
      </w:r>
      <w:r>
        <w:br/>
        <w:t>5) левый желудочек</w:t>
      </w:r>
    </w:p>
    <w:p w14:paraId="428B9C9D" w14:textId="427D72CA" w:rsidR="000A4B5A" w:rsidRDefault="00C14D1C">
      <w:r>
        <w:t>17. Проанализируйте таблицу «Белки». Заполните пустые ячейки таблицы, используя элементы, приведённые в списке. Для каждой ячейки, обозначенной буквой, выберите соответствующий элемент из предложенного списка.</w:t>
      </w:r>
    </w:p>
    <w:p w14:paraId="01040563" w14:textId="77777777" w:rsidR="000A4B5A" w:rsidRDefault="00C14D1C">
      <w:pPr>
        <w:jc w:val="center"/>
      </w:pPr>
      <w:r>
        <w:rPr>
          <w:noProof/>
        </w:rPr>
        <w:drawing>
          <wp:inline distT="0" distB="0" distL="0" distR="0" wp14:anchorId="46F66670" wp14:editId="75C4A728">
            <wp:extent cx="5048250" cy="742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F4BFC" w14:textId="77777777" w:rsidR="000A4B5A" w:rsidRDefault="00C14D1C">
      <w:r>
        <w:t>Список терминов</w:t>
      </w:r>
    </w:p>
    <w:p w14:paraId="092FCF4C" w14:textId="7A27488C" w:rsidR="000A4B5A" w:rsidRDefault="00C14D1C">
      <w:r>
        <w:t>1) гемоглобин</w:t>
      </w:r>
      <w:r>
        <w:br/>
        <w:t>2) кератин</w:t>
      </w:r>
      <w:r>
        <w:br/>
        <w:t>3) глобулярный</w:t>
      </w:r>
      <w:r>
        <w:br/>
        <w:t>4) фибриллярный</w:t>
      </w:r>
      <w:r>
        <w:br/>
        <w:t>5) мембранный</w:t>
      </w:r>
      <w:r>
        <w:br/>
        <w:t>6) защитная</w:t>
      </w:r>
      <w:r>
        <w:br/>
        <w:t>7) транспортная</w:t>
      </w:r>
      <w:r>
        <w:br/>
        <w:t>8) регуляторная</w:t>
      </w:r>
    </w:p>
    <w:p w14:paraId="0A304AFD" w14:textId="3F7D9ADC" w:rsidR="000A4B5A" w:rsidRDefault="00C14D1C">
      <w:r>
        <w:t>18. Проанализируйте таблицу «Частота заболеваний сердечно-сосудистой системы в группах с различной массой тела».</w:t>
      </w:r>
    </w:p>
    <w:p w14:paraId="79B97E1C" w14:textId="77777777" w:rsidR="000A4B5A" w:rsidRDefault="00C14D1C">
      <w:r>
        <w:rPr>
          <w:noProof/>
        </w:rPr>
        <w:drawing>
          <wp:inline distT="0" distB="0" distL="0" distR="0" wp14:anchorId="144DACE2" wp14:editId="02EE1D9E">
            <wp:extent cx="5762625" cy="1771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7ECD5" w14:textId="77777777" w:rsidR="000A4B5A" w:rsidRDefault="00C14D1C">
      <w:r>
        <w:t>Выберите все утверждения, которые можно сформулировать на основании анализа представленных данных. Запишите в ответе цифры, под которыми указаны выбранные утверждения.</w:t>
      </w:r>
    </w:p>
    <w:p w14:paraId="02B5A08B" w14:textId="77777777" w:rsidR="000A4B5A" w:rsidRDefault="00C14D1C">
      <w:r>
        <w:t>1) Ожирение является причиной заболеваний сердечно-сосудистой системы.</w:t>
      </w:r>
      <w:r>
        <w:br/>
        <w:t>2) У людей с ожирением сердечная недостаточность встречается чаще, чем инсульт.</w:t>
      </w:r>
      <w:r>
        <w:br/>
      </w:r>
      <w:r>
        <w:lastRenderedPageBreak/>
        <w:t>3) В XXI веке частота инсультов повысилась по сравнению с предыдущим веком.</w:t>
      </w:r>
      <w:r>
        <w:br/>
        <w:t>4) При ожирении риск коронарной недостаточности выше, чем риск сердечной недостаточности.</w:t>
      </w:r>
      <w:r>
        <w:br/>
        <w:t>5) Наиболее распространённым заболеванием из трёх представленных у людей с нормальным весом является сердечная недостаточность.</w:t>
      </w:r>
    </w:p>
    <w:p w14:paraId="369219F9" w14:textId="3E6CD39D" w:rsidR="000A4B5A" w:rsidRDefault="00C14D1C" w:rsidP="00C14D1C">
      <w:pPr>
        <w:jc w:val="center"/>
      </w:pPr>
      <w:r>
        <w:rPr>
          <w:b/>
        </w:rPr>
        <w:t>Часть 2</w:t>
      </w:r>
    </w:p>
    <w:tbl>
      <w:tblPr>
        <w:tblStyle w:val="aff1"/>
        <w:tblW w:w="10910" w:type="dxa"/>
        <w:tblLayout w:type="fixed"/>
        <w:tblLook w:val="04A0" w:firstRow="1" w:lastRow="0" w:firstColumn="1" w:lastColumn="0" w:noHBand="0" w:noVBand="1"/>
      </w:tblPr>
      <w:tblGrid>
        <w:gridCol w:w="10910"/>
      </w:tblGrid>
      <w:tr w:rsidR="000A4B5A" w14:paraId="469EE77C" w14:textId="77777777" w:rsidTr="00C14D1C">
        <w:tc>
          <w:tcPr>
            <w:tcW w:w="10910" w:type="dxa"/>
          </w:tcPr>
          <w:p w14:paraId="1DFB23F3" w14:textId="65C36997" w:rsidR="000A4B5A" w:rsidRDefault="00C14D1C">
            <w:r>
              <w:rPr>
                <w:b/>
                <w:i/>
              </w:rPr>
              <w:t>Для записи ответов на задания этой части (</w:t>
            </w:r>
            <w:r w:rsidR="00DC1254">
              <w:rPr>
                <w:b/>
                <w:i/>
              </w:rPr>
              <w:t>19</w:t>
            </w:r>
            <w:r>
              <w:rPr>
                <w:b/>
                <w:i/>
              </w:rPr>
              <w:t>–2</w:t>
            </w:r>
            <w:r w:rsidR="00DC1254">
              <w:rPr>
                <w:b/>
                <w:i/>
              </w:rPr>
              <w:t>2</w:t>
            </w:r>
            <w:r>
              <w:rPr>
                <w:b/>
                <w:i/>
              </w:rPr>
              <w:t>) используйте чистый лист. Запишите сначала номер задания (</w:t>
            </w:r>
            <w:r w:rsidR="00DC1254">
              <w:rPr>
                <w:b/>
                <w:i/>
              </w:rPr>
              <w:t>19</w:t>
            </w:r>
            <w:r>
              <w:rPr>
                <w:b/>
                <w:i/>
              </w:rPr>
              <w:t>, 2</w:t>
            </w:r>
            <w:r w:rsidR="00DC1254">
              <w:rPr>
                <w:b/>
                <w:i/>
              </w:rPr>
              <w:t>0</w:t>
            </w:r>
            <w:r>
              <w:rPr>
                <w:b/>
                <w:i/>
              </w:rPr>
              <w:t xml:space="preserve"> и т. д.), а затем – развёрнутый ответ на него. Ответы записывайте чётко и разборчиво.</w:t>
            </w:r>
          </w:p>
        </w:tc>
      </w:tr>
    </w:tbl>
    <w:p w14:paraId="32AFFE5E" w14:textId="21915E7B" w:rsidR="000A4B5A" w:rsidRDefault="00C14D1C" w:rsidP="00C14D1C">
      <w:pPr>
        <w:jc w:val="center"/>
      </w:pPr>
      <w:r>
        <w:rPr>
          <w:b/>
          <w:i/>
        </w:rPr>
        <w:t>Прочитайте описание эксперимента и выполните задания 19, 20.</w:t>
      </w:r>
    </w:p>
    <w:p w14:paraId="24BE2595" w14:textId="77777777" w:rsidR="000A4B5A" w:rsidRDefault="00C14D1C">
      <w:r>
        <w:t>Экспериментатор предположил, что некое неизвестное ему регуляторное вещество, синтезируемое клетками одноклеточной водоросли хлореллы, положительно влияет на рост и развитие растений. Для проверки своей гипотезы он выращивал водоросль в колбах с жидкой питательной средой, содержащей все необходимые для водоросли вещества, в течение недели, после чего поливал содержимым колб растения пшеницы, высаженные в поле. В качестве контроля использовался полив водопроводной водой. Результаты эксперимента изображены на графике.</w:t>
      </w:r>
    </w:p>
    <w:p w14:paraId="2DB478E8" w14:textId="77777777" w:rsidR="000A4B5A" w:rsidRDefault="00C14D1C">
      <w:pPr>
        <w:jc w:val="center"/>
      </w:pPr>
      <w:r>
        <w:rPr>
          <w:noProof/>
        </w:rPr>
        <w:drawing>
          <wp:inline distT="0" distB="0" distL="0" distR="0" wp14:anchorId="03F2DCC4" wp14:editId="170BFEAF">
            <wp:extent cx="5086350" cy="30765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EEF83" w14:textId="2FDE31BF" w:rsidR="000A4B5A" w:rsidRDefault="00C14D1C">
      <w:r>
        <w:t>19. Какая переменная в этом эксперименте будет зависимой (изменяющейся), а какая – независимой (задаваемой)? Какую верную нулевую гипотезу можно сформулировать, исходя из постановки эксперимента? Какой отрицательный контроль был бы более подходящим для данного эксперимента?</w:t>
      </w:r>
    </w:p>
    <w:p w14:paraId="0864FB02" w14:textId="77777777" w:rsidR="00C14D1C" w:rsidRDefault="00C14D1C"/>
    <w:p w14:paraId="60971034" w14:textId="37A67861" w:rsidR="000A4B5A" w:rsidRDefault="00C14D1C">
      <w:r>
        <w:t>20. Объясните, какие вещества, содержавшиеся в колбе, помимо, предположительно, выделяемых хлореллой регуляторных веществ, могли положительно повлиять на рост пшеницы? Какова роль этих веществ в метаболизме клеток растения?</w:t>
      </w:r>
    </w:p>
    <w:p w14:paraId="1E55722F" w14:textId="77777777" w:rsidR="000A4B5A" w:rsidRDefault="00C14D1C">
      <w:r>
        <w:t>На рисунке изображён микропрепарат корешка лука. Какой тип деления характерен для клеток, которые видно на препарате? На какой стадии клеточного деления находятся клетки, обозначенные цифрами 1 и 2? Поясните свой выбор.</w:t>
      </w:r>
    </w:p>
    <w:p w14:paraId="4F0A4000" w14:textId="77777777" w:rsidR="000A4B5A" w:rsidRDefault="00C14D1C">
      <w:pPr>
        <w:jc w:val="center"/>
      </w:pPr>
      <w:r>
        <w:rPr>
          <w:noProof/>
        </w:rPr>
        <w:lastRenderedPageBreak/>
        <w:drawing>
          <wp:inline distT="0" distB="0" distL="0" distR="0" wp14:anchorId="423641E0" wp14:editId="368A15D0">
            <wp:extent cx="2381250" cy="22955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8F45C" w14:textId="77777777" w:rsidR="000A4B5A" w:rsidRDefault="000A4B5A"/>
    <w:p w14:paraId="61933DD1" w14:textId="71B40139" w:rsidR="000A4B5A" w:rsidRDefault="00C14D1C">
      <w:r>
        <w:t>2</w:t>
      </w:r>
      <w:r w:rsidR="00102028">
        <w:t>1</w:t>
      </w:r>
      <w:r>
        <w:t>. Известно, что лекарственное вещество Х эффективно как при введении внутривенно, так и при пероральном приёме, однако дозы при разных способах введения различаются. Укажите, при каком способе введения дозировка будет выше. Назовите возможные причины. Проследите путь по основным сосудам, органам и камерам сердца вещества, принятого перорально, от тонкой кишки до капилляров лёгких.</w:t>
      </w:r>
    </w:p>
    <w:p w14:paraId="38CB9697" w14:textId="77777777" w:rsidR="000A4B5A" w:rsidRDefault="000A4B5A"/>
    <w:p w14:paraId="755D0308" w14:textId="0E03CDCE" w:rsidR="000A4B5A" w:rsidRDefault="00C14D1C">
      <w:r>
        <w:t>2</w:t>
      </w:r>
      <w:r w:rsidR="00102028">
        <w:t>2</w:t>
      </w:r>
      <w:r>
        <w:t>. Известно, что ген имеет кодирующую и не кодирующую белок части. Фрагмент начала гена имеет следующую последовательность нуклеотидов (верхняя цепь смысловая, нижняя – транскрибируемая):</w:t>
      </w:r>
    </w:p>
    <w:p w14:paraId="0C4A447E" w14:textId="77777777" w:rsidR="000A4B5A" w:rsidRDefault="00C14D1C">
      <w:pPr>
        <w:jc w:val="center"/>
      </w:pPr>
      <w:r>
        <w:rPr>
          <w:rFonts w:ascii="Courier New" w:hAnsi="Courier New"/>
        </w:rPr>
        <w:t>5’-ЦГАТГАЦГТТАТЦЦТАТЦТАТ-3’</w:t>
      </w:r>
      <w:r>
        <w:rPr>
          <w:rFonts w:ascii="Courier New" w:hAnsi="Courier New"/>
        </w:rPr>
        <w:br/>
        <w:t>3’-ГЦТАЦТГЦААТАГГАТАГАТА-5’</w:t>
      </w:r>
    </w:p>
    <w:p w14:paraId="18324F8C" w14:textId="77777777" w:rsidR="000A4B5A" w:rsidRDefault="00C14D1C">
      <w:r>
        <w:t>Определите последовательность белка, кодируемую данным фрагментом, если первая аминокислота в полипептиде -мет. Укажите последовательность иРНК, определите, с какого нуклеотида начнётся синтез белка. Обоснуйте последовательность своих действий. Для решения задания используйте таблицу генетического кода. При написании нуклеиновых кислот указывайте направление цепи.</w:t>
      </w:r>
    </w:p>
    <w:p w14:paraId="5D22630F" w14:textId="77777777" w:rsidR="000A4B5A" w:rsidRDefault="00C14D1C">
      <w:pPr>
        <w:jc w:val="center"/>
      </w:pPr>
      <w:r>
        <w:rPr>
          <w:b/>
        </w:rPr>
        <w:t>Генетический код (иРНК в направлении 5'–3')</w:t>
      </w:r>
    </w:p>
    <w:p w14:paraId="7CC2B964" w14:textId="1A851331" w:rsidR="000A4B5A" w:rsidRDefault="00C14D1C">
      <w:pPr>
        <w:rPr>
          <w:noProof/>
        </w:rPr>
      </w:pPr>
      <w:r>
        <w:rPr>
          <w:noProof/>
        </w:rPr>
        <w:drawing>
          <wp:inline distT="0" distB="0" distL="0" distR="0" wp14:anchorId="645D6E6B" wp14:editId="406269E3">
            <wp:extent cx="5050465" cy="33224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4724" cy="332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DFD96" w14:textId="2B366BF0" w:rsidR="00F07F5A" w:rsidRDefault="00F07F5A" w:rsidP="00F07F5A">
      <w:pPr>
        <w:rPr>
          <w:noProof/>
        </w:rPr>
      </w:pPr>
    </w:p>
    <w:p w14:paraId="54FA2629" w14:textId="77777777" w:rsidR="00FC1C2B" w:rsidRDefault="00FC1C2B" w:rsidP="00F07F5A">
      <w:pPr>
        <w:shd w:val="clear" w:color="auto" w:fill="FFFFFF"/>
        <w:suppressAutoHyphens w:val="0"/>
        <w:spacing w:before="0" w:after="288" w:line="288" w:lineRule="atLeast"/>
        <w:rPr>
          <w:rFonts w:eastAsia="Times New Roman" w:cs="Times New Roman"/>
          <w:color w:val="000000"/>
          <w:szCs w:val="24"/>
          <w:lang w:eastAsia="ru-RU"/>
        </w:rPr>
      </w:pPr>
    </w:p>
    <w:p w14:paraId="62CBC8A5" w14:textId="08AC4C5C" w:rsidR="00FC1C2B" w:rsidRPr="00FC1C2B" w:rsidRDefault="00FC1C2B" w:rsidP="00FC1C2B">
      <w:pPr>
        <w:shd w:val="clear" w:color="auto" w:fill="FFFFFF"/>
        <w:suppressAutoHyphens w:val="0"/>
        <w:spacing w:before="0" w:after="288" w:line="288" w:lineRule="atLeast"/>
        <w:jc w:val="center"/>
        <w:rPr>
          <w:rFonts w:eastAsia="Times New Roman" w:cs="Times New Roman"/>
          <w:b/>
          <w:bCs/>
          <w:color w:val="000000"/>
          <w:szCs w:val="24"/>
          <w:lang w:eastAsia="ru-RU"/>
        </w:rPr>
      </w:pPr>
      <w:r w:rsidRPr="00FC1C2B">
        <w:rPr>
          <w:rFonts w:eastAsia="Times New Roman" w:cs="Times New Roman"/>
          <w:b/>
          <w:bCs/>
          <w:color w:val="000000"/>
          <w:szCs w:val="24"/>
          <w:lang w:eastAsia="ru-RU"/>
        </w:rPr>
        <w:lastRenderedPageBreak/>
        <w:t>Критерии оценивания промежуточной аттестации</w:t>
      </w:r>
    </w:p>
    <w:p w14:paraId="419B31F0" w14:textId="5BBFA939" w:rsidR="00F07F5A" w:rsidRPr="00F07F5A" w:rsidRDefault="00F07F5A" w:rsidP="00F07F5A">
      <w:pPr>
        <w:shd w:val="clear" w:color="auto" w:fill="FFFFFF"/>
        <w:suppressAutoHyphens w:val="0"/>
        <w:spacing w:before="0" w:after="288" w:line="288" w:lineRule="atLeast"/>
        <w:rPr>
          <w:rFonts w:eastAsia="Times New Roman" w:cs="Times New Roman"/>
          <w:color w:val="000000"/>
          <w:szCs w:val="24"/>
          <w:lang w:eastAsia="ru-RU"/>
        </w:rPr>
      </w:pPr>
      <w:r w:rsidRPr="00FC1C2B">
        <w:rPr>
          <w:rFonts w:eastAsia="Times New Roman" w:cs="Times New Roman"/>
          <w:color w:val="000000"/>
          <w:szCs w:val="24"/>
          <w:lang w:eastAsia="ru-RU"/>
        </w:rPr>
        <w:t>Б</w:t>
      </w:r>
      <w:r w:rsidRPr="00F07F5A">
        <w:rPr>
          <w:rFonts w:eastAsia="Times New Roman" w:cs="Times New Roman"/>
          <w:color w:val="000000"/>
          <w:szCs w:val="24"/>
          <w:lang w:eastAsia="ru-RU"/>
        </w:rPr>
        <w:t xml:space="preserve">аллы </w:t>
      </w:r>
      <w:r w:rsidRPr="00FC1C2B">
        <w:rPr>
          <w:rFonts w:eastAsia="Times New Roman" w:cs="Times New Roman"/>
          <w:color w:val="000000"/>
          <w:szCs w:val="24"/>
          <w:lang w:eastAsia="ru-RU"/>
        </w:rPr>
        <w:t>промежуточной аттестации по</w:t>
      </w:r>
      <w:r w:rsidRPr="00F07F5A">
        <w:rPr>
          <w:rFonts w:eastAsia="Times New Roman" w:cs="Times New Roman"/>
          <w:color w:val="000000"/>
          <w:szCs w:val="24"/>
          <w:lang w:eastAsia="ru-RU"/>
        </w:rPr>
        <w:t xml:space="preserve"> биологии начисляются за правильные ответы, в зависимости от сложности заданий. </w:t>
      </w:r>
    </w:p>
    <w:p w14:paraId="12832FEE" w14:textId="07C287D3" w:rsidR="00F07F5A" w:rsidRPr="00F07F5A" w:rsidRDefault="00F07F5A" w:rsidP="00F07F5A">
      <w:pPr>
        <w:shd w:val="clear" w:color="auto" w:fill="FFFFFF"/>
        <w:suppressAutoHyphens w:val="0"/>
        <w:spacing w:before="0" w:after="288" w:line="288" w:lineRule="atLeast"/>
        <w:rPr>
          <w:rFonts w:eastAsia="Times New Roman" w:cs="Times New Roman"/>
          <w:color w:val="000000"/>
          <w:szCs w:val="24"/>
          <w:lang w:eastAsia="ru-RU"/>
        </w:rPr>
      </w:pPr>
      <w:r w:rsidRPr="00F07F5A">
        <w:rPr>
          <w:rFonts w:eastAsia="Times New Roman" w:cs="Times New Roman"/>
          <w:color w:val="000000"/>
          <w:szCs w:val="24"/>
          <w:lang w:eastAsia="ru-RU"/>
        </w:rPr>
        <w:t xml:space="preserve">Максимальная оценка, которую вы можете получить </w:t>
      </w:r>
      <w:r w:rsidRPr="00FC1C2B">
        <w:rPr>
          <w:rFonts w:eastAsia="Times New Roman" w:cs="Times New Roman"/>
          <w:color w:val="000000"/>
          <w:szCs w:val="24"/>
          <w:lang w:eastAsia="ru-RU"/>
        </w:rPr>
        <w:t>на промежуточной аттестации</w:t>
      </w:r>
      <w:r w:rsidRPr="00F07F5A">
        <w:rPr>
          <w:rFonts w:eastAsia="Times New Roman" w:cs="Times New Roman"/>
          <w:color w:val="000000"/>
          <w:szCs w:val="24"/>
          <w:lang w:eastAsia="ru-RU"/>
        </w:rPr>
        <w:t xml:space="preserve"> по биологии – это </w:t>
      </w:r>
      <w:r w:rsidR="00FC1C2B" w:rsidRPr="00FC1C2B">
        <w:rPr>
          <w:rFonts w:eastAsia="Times New Roman" w:cs="Times New Roman"/>
          <w:color w:val="000000"/>
          <w:szCs w:val="24"/>
          <w:lang w:eastAsia="ru-RU"/>
        </w:rPr>
        <w:t>44</w:t>
      </w:r>
      <w:r w:rsidRPr="00F07F5A">
        <w:rPr>
          <w:rFonts w:eastAsia="Times New Roman" w:cs="Times New Roman"/>
          <w:color w:val="000000"/>
          <w:szCs w:val="24"/>
          <w:lang w:eastAsia="ru-RU"/>
        </w:rPr>
        <w:t xml:space="preserve"> балл</w:t>
      </w:r>
      <w:r w:rsidR="00FC1C2B" w:rsidRPr="00FC1C2B">
        <w:rPr>
          <w:rFonts w:eastAsia="Times New Roman" w:cs="Times New Roman"/>
          <w:color w:val="000000"/>
          <w:szCs w:val="24"/>
          <w:lang w:eastAsia="ru-RU"/>
        </w:rPr>
        <w:t>а</w:t>
      </w:r>
      <w:r w:rsidRPr="00F07F5A">
        <w:rPr>
          <w:rFonts w:eastAsia="Times New Roman" w:cs="Times New Roman"/>
          <w:color w:val="000000"/>
          <w:szCs w:val="24"/>
          <w:lang w:eastAsia="ru-RU"/>
        </w:rPr>
        <w:t>. Их расположение по конкретным вопросам выглядит так:</w:t>
      </w:r>
    </w:p>
    <w:p w14:paraId="4DD26EB0" w14:textId="6A3E6F0B" w:rsidR="00F07F5A" w:rsidRPr="00F07F5A" w:rsidRDefault="00F07F5A" w:rsidP="00F07F5A">
      <w:pPr>
        <w:numPr>
          <w:ilvl w:val="0"/>
          <w:numId w:val="10"/>
        </w:numPr>
        <w:shd w:val="clear" w:color="auto" w:fill="FFFFFF"/>
        <w:suppressAutoHyphens w:val="0"/>
        <w:spacing w:beforeAutospacing="1" w:afterAutospacing="1"/>
        <w:rPr>
          <w:rFonts w:eastAsia="Times New Roman" w:cs="Times New Roman"/>
          <w:color w:val="000000"/>
          <w:szCs w:val="24"/>
          <w:lang w:eastAsia="ru-RU"/>
        </w:rPr>
      </w:pPr>
      <w:r w:rsidRPr="00F07F5A">
        <w:rPr>
          <w:rFonts w:eastAsia="Times New Roman" w:cs="Times New Roman"/>
          <w:color w:val="000000"/>
          <w:szCs w:val="24"/>
          <w:lang w:eastAsia="ru-RU"/>
        </w:rPr>
        <w:t>Вопросы №1, 3</w:t>
      </w:r>
      <w:r w:rsidR="00FC1C2B" w:rsidRPr="00FC1C2B">
        <w:rPr>
          <w:rFonts w:eastAsia="Times New Roman" w:cs="Times New Roman"/>
          <w:color w:val="000000"/>
          <w:szCs w:val="24"/>
          <w:lang w:eastAsia="ru-RU"/>
        </w:rPr>
        <w:t>, 4, 5, 9, 13</w:t>
      </w:r>
      <w:r w:rsidRPr="00F07F5A">
        <w:rPr>
          <w:rFonts w:eastAsia="Times New Roman" w:cs="Times New Roman"/>
          <w:color w:val="000000"/>
          <w:szCs w:val="24"/>
          <w:lang w:eastAsia="ru-RU"/>
        </w:rPr>
        <w:t xml:space="preserve"> приносят </w:t>
      </w:r>
      <w:r w:rsidR="00FC1C2B" w:rsidRPr="00FC1C2B">
        <w:rPr>
          <w:rFonts w:eastAsia="Times New Roman" w:cs="Times New Roman"/>
          <w:color w:val="000000"/>
          <w:szCs w:val="24"/>
          <w:lang w:eastAsia="ru-RU"/>
        </w:rPr>
        <w:t>учащемуся</w:t>
      </w:r>
      <w:r w:rsidRPr="00F07F5A">
        <w:rPr>
          <w:rFonts w:eastAsia="Times New Roman" w:cs="Times New Roman"/>
          <w:color w:val="000000"/>
          <w:szCs w:val="24"/>
          <w:lang w:eastAsia="ru-RU"/>
        </w:rPr>
        <w:t xml:space="preserve"> 1 балл при правильном выполнении.</w:t>
      </w:r>
    </w:p>
    <w:p w14:paraId="1CED3CBE" w14:textId="0D1D9A4E" w:rsidR="00F07F5A" w:rsidRPr="00F07F5A" w:rsidRDefault="00F07F5A" w:rsidP="00F07F5A">
      <w:pPr>
        <w:numPr>
          <w:ilvl w:val="0"/>
          <w:numId w:val="10"/>
        </w:numPr>
        <w:shd w:val="clear" w:color="auto" w:fill="FFFFFF"/>
        <w:suppressAutoHyphens w:val="0"/>
        <w:spacing w:beforeAutospacing="1" w:afterAutospacing="1"/>
        <w:rPr>
          <w:rFonts w:eastAsia="Times New Roman" w:cs="Times New Roman"/>
          <w:color w:val="000000"/>
          <w:szCs w:val="24"/>
          <w:lang w:eastAsia="ru-RU"/>
        </w:rPr>
      </w:pPr>
      <w:r w:rsidRPr="00F07F5A">
        <w:rPr>
          <w:rFonts w:eastAsia="Times New Roman" w:cs="Times New Roman"/>
          <w:color w:val="000000"/>
          <w:szCs w:val="24"/>
          <w:lang w:eastAsia="ru-RU"/>
        </w:rPr>
        <w:t xml:space="preserve">За </w:t>
      </w:r>
      <w:r w:rsidR="00FC1C2B" w:rsidRPr="00FC1C2B">
        <w:rPr>
          <w:rFonts w:eastAsia="Times New Roman" w:cs="Times New Roman"/>
          <w:color w:val="000000"/>
          <w:szCs w:val="24"/>
          <w:lang w:eastAsia="ru-RU"/>
        </w:rPr>
        <w:t>корректное и</w:t>
      </w:r>
      <w:r w:rsidRPr="00F07F5A">
        <w:rPr>
          <w:rFonts w:eastAsia="Times New Roman" w:cs="Times New Roman"/>
          <w:color w:val="000000"/>
          <w:szCs w:val="24"/>
          <w:lang w:eastAsia="ru-RU"/>
        </w:rPr>
        <w:t xml:space="preserve"> полное выполнение задач №</w:t>
      </w:r>
      <w:r w:rsidR="00FC1C2B" w:rsidRPr="00FC1C2B">
        <w:rPr>
          <w:rFonts w:eastAsia="Times New Roman" w:cs="Times New Roman"/>
          <w:color w:val="000000"/>
          <w:szCs w:val="24"/>
          <w:lang w:eastAsia="ru-RU"/>
        </w:rPr>
        <w:t>2</w:t>
      </w:r>
      <w:r w:rsidRPr="00F07F5A">
        <w:rPr>
          <w:rFonts w:eastAsia="Times New Roman" w:cs="Times New Roman"/>
          <w:color w:val="000000"/>
          <w:szCs w:val="24"/>
          <w:lang w:eastAsia="ru-RU"/>
        </w:rPr>
        <w:t xml:space="preserve">, </w:t>
      </w:r>
      <w:r w:rsidR="00FC1C2B" w:rsidRPr="00FC1C2B">
        <w:rPr>
          <w:rFonts w:eastAsia="Times New Roman" w:cs="Times New Roman"/>
          <w:color w:val="000000"/>
          <w:szCs w:val="24"/>
          <w:lang w:eastAsia="ru-RU"/>
        </w:rPr>
        <w:t>7</w:t>
      </w:r>
      <w:r w:rsidRPr="00F07F5A">
        <w:rPr>
          <w:rFonts w:eastAsia="Times New Roman" w:cs="Times New Roman"/>
          <w:color w:val="000000"/>
          <w:szCs w:val="24"/>
          <w:lang w:eastAsia="ru-RU"/>
        </w:rPr>
        <w:t xml:space="preserve">, </w:t>
      </w:r>
      <w:r w:rsidR="00FC1C2B" w:rsidRPr="00FC1C2B">
        <w:rPr>
          <w:rFonts w:eastAsia="Times New Roman" w:cs="Times New Roman"/>
          <w:color w:val="000000"/>
          <w:szCs w:val="24"/>
          <w:lang w:eastAsia="ru-RU"/>
        </w:rPr>
        <w:t>11</w:t>
      </w:r>
      <w:r w:rsidRPr="00F07F5A">
        <w:rPr>
          <w:rFonts w:eastAsia="Times New Roman" w:cs="Times New Roman"/>
          <w:color w:val="000000"/>
          <w:szCs w:val="24"/>
          <w:lang w:eastAsia="ru-RU"/>
        </w:rPr>
        <w:t xml:space="preserve">, </w:t>
      </w:r>
      <w:r w:rsidR="00FC1C2B" w:rsidRPr="00FC1C2B">
        <w:rPr>
          <w:rFonts w:eastAsia="Times New Roman" w:cs="Times New Roman"/>
          <w:color w:val="000000"/>
          <w:szCs w:val="24"/>
          <w:lang w:eastAsia="ru-RU"/>
        </w:rPr>
        <w:t>15</w:t>
      </w:r>
      <w:r w:rsidRPr="00F07F5A">
        <w:rPr>
          <w:rFonts w:eastAsia="Times New Roman" w:cs="Times New Roman"/>
          <w:color w:val="000000"/>
          <w:szCs w:val="24"/>
          <w:lang w:eastAsia="ru-RU"/>
        </w:rPr>
        <w:t xml:space="preserve">, </w:t>
      </w:r>
      <w:r w:rsidR="00FC1C2B" w:rsidRPr="00FC1C2B">
        <w:rPr>
          <w:rFonts w:eastAsia="Times New Roman" w:cs="Times New Roman"/>
          <w:color w:val="000000"/>
          <w:szCs w:val="24"/>
          <w:lang w:eastAsia="ru-RU"/>
        </w:rPr>
        <w:t>18</w:t>
      </w:r>
      <w:r w:rsidRPr="00F07F5A">
        <w:rPr>
          <w:rFonts w:eastAsia="Times New Roman" w:cs="Times New Roman"/>
          <w:color w:val="000000"/>
          <w:szCs w:val="24"/>
          <w:lang w:eastAsia="ru-RU"/>
        </w:rPr>
        <w:t xml:space="preserve"> начисляют по 2 балла. Если допущена одна ошибка (неправильная или лишняя цифра) или неполном ответе (нет нужной цифры) присваивают 1 балл. Если ошибок 1 больше – баллов за задание вы не получите.</w:t>
      </w:r>
    </w:p>
    <w:p w14:paraId="54400097" w14:textId="41106CA1" w:rsidR="00F07F5A" w:rsidRPr="00F07F5A" w:rsidRDefault="00F07F5A" w:rsidP="00F07F5A">
      <w:pPr>
        <w:numPr>
          <w:ilvl w:val="0"/>
          <w:numId w:val="10"/>
        </w:numPr>
        <w:shd w:val="clear" w:color="auto" w:fill="FFFFFF"/>
        <w:suppressAutoHyphens w:val="0"/>
        <w:spacing w:beforeAutospacing="1" w:afterAutospacing="1"/>
        <w:rPr>
          <w:rFonts w:eastAsia="Times New Roman" w:cs="Times New Roman"/>
          <w:color w:val="000000"/>
          <w:szCs w:val="24"/>
          <w:lang w:eastAsia="ru-RU"/>
        </w:rPr>
      </w:pPr>
      <w:r w:rsidRPr="00F07F5A">
        <w:rPr>
          <w:rFonts w:eastAsia="Times New Roman" w:cs="Times New Roman"/>
          <w:color w:val="000000"/>
          <w:szCs w:val="24"/>
          <w:lang w:eastAsia="ru-RU"/>
        </w:rPr>
        <w:t>Задания  № 8, 1</w:t>
      </w:r>
      <w:r w:rsidR="00FC1C2B" w:rsidRPr="00FC1C2B">
        <w:rPr>
          <w:rFonts w:eastAsia="Times New Roman" w:cs="Times New Roman"/>
          <w:color w:val="000000"/>
          <w:szCs w:val="24"/>
          <w:lang w:eastAsia="ru-RU"/>
        </w:rPr>
        <w:t>2</w:t>
      </w:r>
      <w:r w:rsidRPr="00F07F5A">
        <w:rPr>
          <w:rFonts w:eastAsia="Times New Roman" w:cs="Times New Roman"/>
          <w:color w:val="000000"/>
          <w:szCs w:val="24"/>
          <w:lang w:eastAsia="ru-RU"/>
        </w:rPr>
        <w:t>, 16</w:t>
      </w:r>
      <w:r w:rsidR="00FC1C2B" w:rsidRPr="00FC1C2B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F07F5A">
        <w:rPr>
          <w:rFonts w:eastAsia="Times New Roman" w:cs="Times New Roman"/>
          <w:color w:val="000000"/>
          <w:szCs w:val="24"/>
          <w:lang w:eastAsia="ru-RU"/>
        </w:rPr>
        <w:t>также «оцениваются» 2 балла, если указанная последовательность чисел верна, 1 балл при одной ошибке и 0 баллов при большем количестве ошибок.</w:t>
      </w:r>
    </w:p>
    <w:p w14:paraId="36638A35" w14:textId="18964F15" w:rsidR="00F07F5A" w:rsidRPr="00F07F5A" w:rsidRDefault="00F07F5A" w:rsidP="00F07F5A">
      <w:pPr>
        <w:numPr>
          <w:ilvl w:val="0"/>
          <w:numId w:val="10"/>
        </w:numPr>
        <w:shd w:val="clear" w:color="auto" w:fill="FFFFFF"/>
        <w:suppressAutoHyphens w:val="0"/>
        <w:spacing w:beforeAutospacing="1" w:afterAutospacing="1"/>
        <w:rPr>
          <w:rFonts w:eastAsia="Times New Roman" w:cs="Times New Roman"/>
          <w:color w:val="000000"/>
          <w:szCs w:val="24"/>
          <w:lang w:eastAsia="ru-RU"/>
        </w:rPr>
      </w:pPr>
      <w:r w:rsidRPr="00F07F5A">
        <w:rPr>
          <w:rFonts w:eastAsia="Times New Roman" w:cs="Times New Roman"/>
          <w:color w:val="000000"/>
          <w:szCs w:val="24"/>
          <w:lang w:eastAsia="ru-RU"/>
        </w:rPr>
        <w:t>В вопросах №</w:t>
      </w:r>
      <w:r w:rsidR="00FC1C2B" w:rsidRPr="00FC1C2B">
        <w:rPr>
          <w:rFonts w:eastAsia="Times New Roman" w:cs="Times New Roman"/>
          <w:color w:val="000000"/>
          <w:szCs w:val="24"/>
          <w:lang w:eastAsia="ru-RU"/>
        </w:rPr>
        <w:t>6</w:t>
      </w:r>
      <w:r w:rsidRPr="00F07F5A">
        <w:rPr>
          <w:rFonts w:eastAsia="Times New Roman" w:cs="Times New Roman"/>
          <w:color w:val="000000"/>
          <w:szCs w:val="24"/>
          <w:lang w:eastAsia="ru-RU"/>
        </w:rPr>
        <w:t>, 1</w:t>
      </w:r>
      <w:r w:rsidR="00FC1C2B" w:rsidRPr="00FC1C2B">
        <w:rPr>
          <w:rFonts w:eastAsia="Times New Roman" w:cs="Times New Roman"/>
          <w:color w:val="000000"/>
          <w:szCs w:val="24"/>
          <w:lang w:eastAsia="ru-RU"/>
        </w:rPr>
        <w:t>0</w:t>
      </w:r>
      <w:r w:rsidRPr="00F07F5A">
        <w:rPr>
          <w:rFonts w:eastAsia="Times New Roman" w:cs="Times New Roman"/>
          <w:color w:val="000000"/>
          <w:szCs w:val="24"/>
          <w:lang w:eastAsia="ru-RU"/>
        </w:rPr>
        <w:t xml:space="preserve"> и 1</w:t>
      </w:r>
      <w:r w:rsidR="00FC1C2B" w:rsidRPr="00FC1C2B">
        <w:rPr>
          <w:rFonts w:eastAsia="Times New Roman" w:cs="Times New Roman"/>
          <w:color w:val="000000"/>
          <w:szCs w:val="24"/>
          <w:lang w:eastAsia="ru-RU"/>
        </w:rPr>
        <w:t>4</w:t>
      </w:r>
      <w:r w:rsidRPr="00F07F5A">
        <w:rPr>
          <w:rFonts w:eastAsia="Times New Roman" w:cs="Times New Roman"/>
          <w:color w:val="000000"/>
          <w:szCs w:val="24"/>
          <w:lang w:eastAsia="ru-RU"/>
        </w:rPr>
        <w:t xml:space="preserve"> при правильно</w:t>
      </w:r>
      <w:r w:rsidR="00FC1C2B" w:rsidRPr="00FC1C2B">
        <w:rPr>
          <w:rFonts w:eastAsia="Times New Roman" w:cs="Times New Roman"/>
          <w:color w:val="000000"/>
          <w:szCs w:val="24"/>
          <w:lang w:eastAsia="ru-RU"/>
        </w:rPr>
        <w:t>м</w:t>
      </w:r>
      <w:r w:rsidRPr="00F07F5A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="00FC1C2B" w:rsidRPr="00FC1C2B">
        <w:rPr>
          <w:rFonts w:eastAsia="Times New Roman" w:cs="Times New Roman"/>
          <w:color w:val="000000"/>
          <w:szCs w:val="24"/>
          <w:lang w:eastAsia="ru-RU"/>
        </w:rPr>
        <w:t>соответствии</w:t>
      </w:r>
      <w:r w:rsidRPr="00F07F5A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="00FC1C2B" w:rsidRPr="00FC1C2B">
        <w:rPr>
          <w:rFonts w:eastAsia="Times New Roman" w:cs="Times New Roman"/>
          <w:color w:val="000000"/>
          <w:szCs w:val="24"/>
          <w:lang w:eastAsia="ru-RU"/>
        </w:rPr>
        <w:t xml:space="preserve">чисел и букв </w:t>
      </w:r>
      <w:r w:rsidRPr="00F07F5A">
        <w:rPr>
          <w:rFonts w:eastAsia="Times New Roman" w:cs="Times New Roman"/>
          <w:color w:val="000000"/>
          <w:szCs w:val="24"/>
          <w:lang w:eastAsia="ru-RU"/>
        </w:rPr>
        <w:t>в ответе можно получить 2 балла. Если есть одна ошибка – 1 балл, больше одной ошибки – баллов за задание вы не получите.</w:t>
      </w:r>
    </w:p>
    <w:p w14:paraId="23B9D591" w14:textId="262E5D57" w:rsidR="00F07F5A" w:rsidRPr="00F07F5A" w:rsidRDefault="00F07F5A" w:rsidP="00F07F5A">
      <w:pPr>
        <w:shd w:val="clear" w:color="auto" w:fill="FFFFFF"/>
        <w:suppressAutoHyphens w:val="0"/>
        <w:spacing w:before="0" w:after="288" w:line="288" w:lineRule="atLeast"/>
        <w:rPr>
          <w:rFonts w:eastAsia="Times New Roman" w:cs="Times New Roman"/>
          <w:color w:val="000000"/>
          <w:szCs w:val="24"/>
          <w:lang w:eastAsia="ru-RU"/>
        </w:rPr>
      </w:pPr>
      <w:r w:rsidRPr="00F07F5A">
        <w:rPr>
          <w:rFonts w:eastAsia="Times New Roman" w:cs="Times New Roman"/>
          <w:color w:val="000000"/>
          <w:szCs w:val="24"/>
          <w:lang w:eastAsia="ru-RU"/>
        </w:rPr>
        <w:t xml:space="preserve">Вопросы из второй части оцениваются по определенным критериям за развернутый ответ на них. Вопрос № </w:t>
      </w:r>
      <w:r w:rsidR="00FC1C2B" w:rsidRPr="00FC1C2B">
        <w:rPr>
          <w:rFonts w:eastAsia="Times New Roman" w:cs="Times New Roman"/>
          <w:color w:val="000000"/>
          <w:szCs w:val="24"/>
          <w:lang w:eastAsia="ru-RU"/>
        </w:rPr>
        <w:t>19</w:t>
      </w:r>
      <w:r w:rsidRPr="00F07F5A">
        <w:rPr>
          <w:rFonts w:eastAsia="Times New Roman" w:cs="Times New Roman"/>
          <w:color w:val="000000"/>
          <w:szCs w:val="24"/>
          <w:lang w:eastAsia="ru-RU"/>
        </w:rPr>
        <w:t>–2</w:t>
      </w:r>
      <w:r w:rsidR="00FC1C2B" w:rsidRPr="00FC1C2B">
        <w:rPr>
          <w:rFonts w:eastAsia="Times New Roman" w:cs="Times New Roman"/>
          <w:color w:val="000000"/>
          <w:szCs w:val="24"/>
          <w:lang w:eastAsia="ru-RU"/>
        </w:rPr>
        <w:t>2</w:t>
      </w:r>
      <w:r w:rsidRPr="00F07F5A">
        <w:rPr>
          <w:rFonts w:eastAsia="Times New Roman" w:cs="Times New Roman"/>
          <w:color w:val="000000"/>
          <w:szCs w:val="24"/>
          <w:lang w:eastAsia="ru-RU"/>
        </w:rPr>
        <w:t xml:space="preserve"> – по 3 балла. Критерии оценивания заданий по биологии основаны на раскрытие сути задания, а баллы присваиваются в зависимости от числа правильно указанных элементов. Пример оценивания одного из заданий </w:t>
      </w:r>
      <w:r w:rsidR="00FC1C2B" w:rsidRPr="00FC1C2B">
        <w:rPr>
          <w:rFonts w:eastAsia="Times New Roman" w:cs="Times New Roman"/>
          <w:color w:val="000000"/>
          <w:szCs w:val="24"/>
          <w:lang w:eastAsia="ru-RU"/>
        </w:rPr>
        <w:t>19</w:t>
      </w:r>
      <w:r w:rsidRPr="00F07F5A">
        <w:rPr>
          <w:rFonts w:eastAsia="Times New Roman" w:cs="Times New Roman"/>
          <w:color w:val="000000"/>
          <w:szCs w:val="24"/>
          <w:lang w:eastAsia="ru-RU"/>
        </w:rPr>
        <w:t>–2</w:t>
      </w:r>
      <w:r w:rsidR="00FC1C2B" w:rsidRPr="00FC1C2B">
        <w:rPr>
          <w:rFonts w:eastAsia="Times New Roman" w:cs="Times New Roman"/>
          <w:color w:val="000000"/>
          <w:szCs w:val="24"/>
          <w:lang w:eastAsia="ru-RU"/>
        </w:rPr>
        <w:t>2</w:t>
      </w:r>
      <w:r w:rsidRPr="00F07F5A">
        <w:rPr>
          <w:rFonts w:eastAsia="Times New Roman" w:cs="Times New Roman"/>
          <w:color w:val="000000"/>
          <w:szCs w:val="24"/>
          <w:lang w:eastAsia="ru-RU"/>
        </w:rPr>
        <w:t>:</w:t>
      </w:r>
    </w:p>
    <w:p w14:paraId="2B42EC00" w14:textId="77777777" w:rsidR="00F07F5A" w:rsidRPr="00F07F5A" w:rsidRDefault="00F07F5A" w:rsidP="00F07F5A">
      <w:pPr>
        <w:numPr>
          <w:ilvl w:val="0"/>
          <w:numId w:val="11"/>
        </w:numPr>
        <w:shd w:val="clear" w:color="auto" w:fill="FFFFFF"/>
        <w:suppressAutoHyphens w:val="0"/>
        <w:spacing w:beforeAutospacing="1" w:afterAutospacing="1"/>
        <w:rPr>
          <w:rFonts w:eastAsia="Times New Roman" w:cs="Times New Roman"/>
          <w:color w:val="000000"/>
          <w:szCs w:val="24"/>
          <w:lang w:eastAsia="ru-RU"/>
        </w:rPr>
      </w:pPr>
      <w:r w:rsidRPr="00F07F5A">
        <w:rPr>
          <w:rFonts w:eastAsia="Times New Roman" w:cs="Times New Roman"/>
          <w:color w:val="000000"/>
          <w:szCs w:val="24"/>
          <w:lang w:eastAsia="ru-RU"/>
        </w:rPr>
        <w:t>3 балла – в ответе отсутствуют ошибки, присутствуют все 5 необходимых элементов. Если экзаменуемый указал ненужную информацию, не относящуюся к заданию, то с него снимают 1 балл.</w:t>
      </w:r>
    </w:p>
    <w:p w14:paraId="41648B0D" w14:textId="77777777" w:rsidR="00F07F5A" w:rsidRPr="00F07F5A" w:rsidRDefault="00F07F5A" w:rsidP="00F07F5A">
      <w:pPr>
        <w:numPr>
          <w:ilvl w:val="0"/>
          <w:numId w:val="11"/>
        </w:numPr>
        <w:shd w:val="clear" w:color="auto" w:fill="FFFFFF"/>
        <w:suppressAutoHyphens w:val="0"/>
        <w:spacing w:beforeAutospacing="1" w:afterAutospacing="1"/>
        <w:rPr>
          <w:rFonts w:eastAsia="Times New Roman" w:cs="Times New Roman"/>
          <w:color w:val="000000"/>
          <w:szCs w:val="24"/>
          <w:lang w:eastAsia="ru-RU"/>
        </w:rPr>
      </w:pPr>
      <w:r w:rsidRPr="00F07F5A">
        <w:rPr>
          <w:rFonts w:eastAsia="Times New Roman" w:cs="Times New Roman"/>
          <w:color w:val="000000"/>
          <w:szCs w:val="24"/>
          <w:lang w:eastAsia="ru-RU"/>
        </w:rPr>
        <w:t>2 балла – указано 3 — 4 элемента, других ошибок нет.</w:t>
      </w:r>
    </w:p>
    <w:p w14:paraId="49373D66" w14:textId="77777777" w:rsidR="00F07F5A" w:rsidRPr="00F07F5A" w:rsidRDefault="00F07F5A" w:rsidP="00F07F5A">
      <w:pPr>
        <w:numPr>
          <w:ilvl w:val="0"/>
          <w:numId w:val="11"/>
        </w:numPr>
        <w:shd w:val="clear" w:color="auto" w:fill="FFFFFF"/>
        <w:suppressAutoHyphens w:val="0"/>
        <w:spacing w:beforeAutospacing="1" w:afterAutospacing="1"/>
        <w:rPr>
          <w:rFonts w:eastAsia="Times New Roman" w:cs="Times New Roman"/>
          <w:color w:val="000000"/>
          <w:szCs w:val="24"/>
          <w:lang w:eastAsia="ru-RU"/>
        </w:rPr>
      </w:pPr>
      <w:r w:rsidRPr="00F07F5A">
        <w:rPr>
          <w:rFonts w:eastAsia="Times New Roman" w:cs="Times New Roman"/>
          <w:color w:val="000000"/>
          <w:szCs w:val="24"/>
          <w:lang w:eastAsia="ru-RU"/>
        </w:rPr>
        <w:t>1 балл – выпускник отметил только 1 или 2 элемента, но других ошибок не совершил.</w:t>
      </w:r>
    </w:p>
    <w:p w14:paraId="61D7A72F" w14:textId="00C68A38" w:rsidR="00F07F5A" w:rsidRPr="00FC1C2B" w:rsidRDefault="00F07F5A" w:rsidP="00FC1C2B">
      <w:pPr>
        <w:numPr>
          <w:ilvl w:val="0"/>
          <w:numId w:val="11"/>
        </w:numPr>
        <w:shd w:val="clear" w:color="auto" w:fill="FFFFFF"/>
        <w:suppressAutoHyphens w:val="0"/>
        <w:spacing w:beforeAutospacing="1" w:afterAutospacing="1"/>
        <w:rPr>
          <w:rFonts w:eastAsia="Times New Roman" w:cs="Times New Roman"/>
          <w:color w:val="000000"/>
          <w:szCs w:val="24"/>
          <w:lang w:eastAsia="ru-RU"/>
        </w:rPr>
      </w:pPr>
      <w:r w:rsidRPr="00F07F5A">
        <w:rPr>
          <w:rFonts w:eastAsia="Times New Roman" w:cs="Times New Roman"/>
          <w:color w:val="000000"/>
          <w:szCs w:val="24"/>
          <w:lang w:eastAsia="ru-RU"/>
        </w:rPr>
        <w:t>0 пунктов – ответ неверный.</w:t>
      </w:r>
    </w:p>
    <w:p w14:paraId="63EE3886" w14:textId="5C151098" w:rsidR="00F07F5A" w:rsidRPr="00FC1C2B" w:rsidRDefault="00F07F5A" w:rsidP="00FC1C2B">
      <w:pPr>
        <w:pStyle w:val="30"/>
        <w:jc w:val="center"/>
        <w:rPr>
          <w:sz w:val="24"/>
          <w:szCs w:val="24"/>
        </w:rPr>
      </w:pPr>
      <w:r w:rsidRPr="00FC1C2B">
        <w:rPr>
          <w:sz w:val="24"/>
          <w:szCs w:val="24"/>
        </w:rPr>
        <w:t>Ответы</w:t>
      </w:r>
    </w:p>
    <w:p w14:paraId="43D374AF" w14:textId="6B481470" w:rsidR="00F07F5A" w:rsidRDefault="00F07F5A" w:rsidP="00F07F5A">
      <w:pPr>
        <w:pStyle w:val="afb"/>
        <w:tabs>
          <w:tab w:val="left" w:pos="0"/>
        </w:tabs>
        <w:ind w:left="0"/>
      </w:pPr>
      <w:r>
        <w:t>1.</w:t>
      </w:r>
      <w:r>
        <w:t>гомеостаз / саморегуляция</w:t>
      </w:r>
    </w:p>
    <w:p w14:paraId="79BAC7D0" w14:textId="2A31F974" w:rsidR="00F07F5A" w:rsidRDefault="00F07F5A" w:rsidP="00F07F5A">
      <w:pPr>
        <w:pStyle w:val="afb"/>
        <w:tabs>
          <w:tab w:val="left" w:pos="0"/>
        </w:tabs>
        <w:ind w:left="0"/>
      </w:pPr>
      <w:r>
        <w:t>2.</w:t>
      </w:r>
      <w:r>
        <w:t>11</w:t>
      </w:r>
    </w:p>
    <w:p w14:paraId="499D3D0C" w14:textId="3D573564" w:rsidR="00F07F5A" w:rsidRDefault="00F07F5A" w:rsidP="00F07F5A">
      <w:pPr>
        <w:pStyle w:val="afb"/>
        <w:tabs>
          <w:tab w:val="left" w:pos="0"/>
        </w:tabs>
        <w:ind w:left="0"/>
      </w:pPr>
      <w:r>
        <w:t>3.</w:t>
      </w:r>
      <w:r>
        <w:t>0</w:t>
      </w:r>
    </w:p>
    <w:p w14:paraId="4D37986C" w14:textId="5C1FF1FC" w:rsidR="00F07F5A" w:rsidRDefault="00F07F5A" w:rsidP="00F07F5A">
      <w:pPr>
        <w:tabs>
          <w:tab w:val="left" w:pos="0"/>
        </w:tabs>
      </w:pPr>
      <w:r>
        <w:t>4.</w:t>
      </w:r>
      <w:r>
        <w:t>11</w:t>
      </w:r>
    </w:p>
    <w:p w14:paraId="68DF3310" w14:textId="77777777" w:rsidR="00F07F5A" w:rsidRDefault="00F07F5A" w:rsidP="00F07F5A">
      <w:r>
        <w:t xml:space="preserve">5. 4 </w:t>
      </w:r>
    </w:p>
    <w:p w14:paraId="29BBBF7D" w14:textId="0525164A" w:rsidR="00F07F5A" w:rsidRDefault="00F07F5A" w:rsidP="00F07F5A">
      <w:r>
        <w:t>6. 133321</w:t>
      </w:r>
    </w:p>
    <w:p w14:paraId="2BD8B27F" w14:textId="7AD4D53E" w:rsidR="00F07F5A" w:rsidRDefault="00F07F5A" w:rsidP="00F07F5A">
      <w:r>
        <w:t xml:space="preserve">7. </w:t>
      </w:r>
      <w:r>
        <w:t>356</w:t>
      </w:r>
    </w:p>
    <w:p w14:paraId="4CAE99FC" w14:textId="5205ACD9" w:rsidR="00F07F5A" w:rsidRDefault="00F07F5A" w:rsidP="00F07F5A">
      <w:r>
        <w:t xml:space="preserve">8. </w:t>
      </w:r>
      <w:r>
        <w:t>15342</w:t>
      </w:r>
    </w:p>
    <w:p w14:paraId="6156366E" w14:textId="77777777" w:rsidR="00F07F5A" w:rsidRDefault="00F07F5A" w:rsidP="00F07F5A">
      <w:r>
        <w:t xml:space="preserve">9. 8 </w:t>
      </w:r>
    </w:p>
    <w:p w14:paraId="71EB7A7B" w14:textId="3EC4EE74" w:rsidR="00F07F5A" w:rsidRDefault="00F07F5A" w:rsidP="00F07F5A">
      <w:r>
        <w:t>10. 321342</w:t>
      </w:r>
    </w:p>
    <w:p w14:paraId="3E00CC33" w14:textId="23FCA804" w:rsidR="00F07F5A" w:rsidRDefault="00F07F5A" w:rsidP="00F07F5A">
      <w:r>
        <w:t xml:space="preserve">11. </w:t>
      </w:r>
      <w:r>
        <w:t>235</w:t>
      </w:r>
    </w:p>
    <w:p w14:paraId="6B316A26" w14:textId="2EC66D0F" w:rsidR="00F07F5A" w:rsidRDefault="00F07F5A" w:rsidP="00F07F5A">
      <w:r>
        <w:t xml:space="preserve">12. </w:t>
      </w:r>
      <w:r>
        <w:t>421563</w:t>
      </w:r>
    </w:p>
    <w:p w14:paraId="61C21F53" w14:textId="77777777" w:rsidR="00F07F5A" w:rsidRDefault="00F07F5A" w:rsidP="00F07F5A">
      <w:r>
        <w:t xml:space="preserve">13. 6 </w:t>
      </w:r>
    </w:p>
    <w:p w14:paraId="4D3FC1B7" w14:textId="0D52967E" w:rsidR="00F07F5A" w:rsidRDefault="00F07F5A" w:rsidP="00F07F5A">
      <w:r>
        <w:t>14. 321212</w:t>
      </w:r>
    </w:p>
    <w:p w14:paraId="29FBDF04" w14:textId="34642289" w:rsidR="00F07F5A" w:rsidRDefault="00F07F5A" w:rsidP="00F07F5A">
      <w:r>
        <w:t xml:space="preserve">17. </w:t>
      </w:r>
      <w:r>
        <w:t>145</w:t>
      </w:r>
    </w:p>
    <w:p w14:paraId="0D8C7671" w14:textId="008DB58B" w:rsidR="00F07F5A" w:rsidRDefault="00F07F5A" w:rsidP="00F07F5A">
      <w:r>
        <w:t xml:space="preserve">18. </w:t>
      </w:r>
      <w:r>
        <w:t>35214</w:t>
      </w:r>
    </w:p>
    <w:p w14:paraId="52051763" w14:textId="577A4BD1" w:rsidR="00F07F5A" w:rsidRDefault="00F07F5A" w:rsidP="00F07F5A">
      <w:r>
        <w:t xml:space="preserve">19. </w:t>
      </w:r>
      <w:r>
        <w:t>238</w:t>
      </w:r>
    </w:p>
    <w:p w14:paraId="52E0CD26" w14:textId="09BB8538" w:rsidR="00F07F5A" w:rsidRDefault="00F07F5A" w:rsidP="00F07F5A">
      <w:r>
        <w:lastRenderedPageBreak/>
        <w:t xml:space="preserve">18. </w:t>
      </w:r>
      <w:r>
        <w:t>25</w:t>
      </w:r>
    </w:p>
    <w:p w14:paraId="2F6F1354" w14:textId="79F270AF" w:rsidR="00F07F5A" w:rsidRDefault="00F07F5A" w:rsidP="00F07F5A">
      <w:r>
        <w:t>19. Элементы ответа:</w:t>
      </w:r>
      <w:r>
        <w:br/>
        <w:t>1) зависимая переменная – средняя масса одного растения, независимая переменная – наличие полива растений содержимым колб;</w:t>
      </w:r>
      <w:r>
        <w:br/>
        <w:t>2) нулевая гипотеза – содержимое колб не влияет на рост растений;</w:t>
      </w:r>
      <w:r>
        <w:br/>
        <w:t>3) более подходящий отрицательный контроль – поливать растения питательной средой без хлореллы ИЛИ питательной средой с другой водорослью, которая не синтезирует предполагаемое регуляторное вещество.</w:t>
      </w:r>
      <w:r>
        <w:br/>
      </w:r>
      <w:r>
        <w:rPr>
          <w:i/>
        </w:rPr>
        <w:t>За дополнительную информацию, не имеющую отношения к вопросу задания, баллы не начисляются, но за наличие в ней ошибок снимается 1 балл</w:t>
      </w:r>
    </w:p>
    <w:p w14:paraId="0C216877" w14:textId="64D9E461" w:rsidR="00F07F5A" w:rsidRDefault="00F07F5A" w:rsidP="00F07F5A">
      <w:r>
        <w:t>20. Элементы ответа:</w:t>
      </w:r>
      <w:r>
        <w:br/>
        <w:t>1) компоненты питательной среды могли послужить удобрением для растений;</w:t>
      </w:r>
      <w:r>
        <w:br/>
        <w:t>2) источники азота необходимы для построения молекул белков (аминокислот) и нуклеиновых кислот (ДНК, РНК, нуклеотидов);</w:t>
      </w:r>
      <w:r>
        <w:br/>
        <w:t>3) источники калия необходимы для поддержания осмотического давления;</w:t>
      </w:r>
      <w:r>
        <w:br/>
        <w:t>4) источники фосфора необходимы для построения молекул нукле-иновых кислот (ДНК, РНК, нуклеотидов) И/ИЛИ фосфолипидов;</w:t>
      </w:r>
      <w:r>
        <w:br/>
        <w:t>5) многие макро- и микроэлементы необходимы для работы ферментов;</w:t>
      </w:r>
      <w:r>
        <w:br/>
        <w:t>6) биомасса хлореллы (входящие в состав клеток органические вещества) могла послужить источником азота и других элементов после разложения почвенными бактериями.</w:t>
      </w:r>
      <w:r>
        <w:br/>
      </w:r>
      <w:r>
        <w:rPr>
          <w:i/>
        </w:rPr>
        <w:t>За дополнительную информацию, не имеющую отношения к вопросу задания, баллы не начисляются, но за наличие в ней ошибок снимается 1 балл</w:t>
      </w:r>
    </w:p>
    <w:p w14:paraId="7737A5A2" w14:textId="161B525B" w:rsidR="00F07F5A" w:rsidRDefault="00F07F5A" w:rsidP="00F07F5A">
      <w:r>
        <w:t xml:space="preserve">21. </w:t>
      </w:r>
      <w:r>
        <w:t>Элементы ответа:</w:t>
      </w:r>
      <w:r>
        <w:br/>
        <w:t>1) митоз;</w:t>
      </w:r>
      <w:r>
        <w:br/>
        <w:t>2) клетка 1 – метафаза;</w:t>
      </w:r>
      <w:r>
        <w:br/>
        <w:t>3) в клетке 1 хромосомы лежат в экваториальной плоскости;</w:t>
      </w:r>
      <w:r>
        <w:br/>
        <w:t>4) клетка 2 – телофаза;</w:t>
      </w:r>
      <w:r>
        <w:br/>
        <w:t>5) хромосомы собраны у полюсов клетки, и видно начало образования средней пластинки (цитокинеза) (необходимо указать оба факта).</w:t>
      </w:r>
      <w:r>
        <w:br/>
      </w:r>
      <w:r>
        <w:rPr>
          <w:i/>
        </w:rPr>
        <w:t>За дополнительную информацию, не имеющую отношения к вопросу задания, баллы не начисляются, но за наличие в ней ошибок снимается 1 балл</w:t>
      </w:r>
    </w:p>
    <w:p w14:paraId="21BC98D7" w14:textId="31331CDD" w:rsidR="00F07F5A" w:rsidRDefault="00F07F5A" w:rsidP="00F07F5A">
      <w:r>
        <w:t xml:space="preserve">22. </w:t>
      </w:r>
      <w:r>
        <w:t>Элементы ответа:</w:t>
      </w:r>
      <w:r>
        <w:br/>
        <w:t>1) дозировка выше при пероральном приёме;</w:t>
      </w:r>
      <w:r>
        <w:br/>
        <w:t>2) ферменты ЖКТ могут частично разрушать вещество;</w:t>
      </w:r>
      <w:r>
        <w:br/>
        <w:t>3) клетки печени могут частично разрушать вещество;</w:t>
      </w:r>
      <w:r>
        <w:br/>
        <w:t>4) всасывание в ЖКТ может быть неполным ИЛИ медленным;</w:t>
      </w:r>
      <w:r>
        <w:br/>
        <w:t>5) тонкая кишка – воротная вена – печень – нижняя полая вена – правое предсердие – правый желудочек – лёгочные артерии – капилляры лёгких.</w:t>
      </w:r>
      <w:r>
        <w:br/>
      </w:r>
      <w:r>
        <w:rPr>
          <w:i/>
        </w:rPr>
        <w:t>За дополнительную информацию, не имеющую отношения к вопросу задания, баллы не начисляются, но за наличие в ней ошибок снимается 1 балл</w:t>
      </w:r>
    </w:p>
    <w:p w14:paraId="5B402F1E" w14:textId="6EB55335" w:rsidR="00F07F5A" w:rsidRDefault="00F07F5A" w:rsidP="00F07F5A">
      <w:r>
        <w:t xml:space="preserve">23. </w:t>
      </w:r>
      <w:r>
        <w:t>Схема решения задачи включает:</w:t>
      </w:r>
      <w:r>
        <w:br/>
        <w:t>1) нуклеотидная последовательность участка иРНК:</w:t>
      </w:r>
      <w:r>
        <w:br/>
        <w:t>5’-АГЦУГГГЦГУУААЦГ-3';</w:t>
      </w:r>
      <w:r>
        <w:br/>
        <w:t>2) по таблице генетического кода находим последовательность белка: сер-три-ала-лей тре;</w:t>
      </w:r>
      <w:r>
        <w:br/>
        <w:t>3) по иРНК определяем молекулу ДНК:</w:t>
      </w:r>
      <w:r>
        <w:br/>
        <w:t>5’-АГЦТГГГЦГТТААЦГ-3’</w:t>
      </w:r>
      <w:r>
        <w:br/>
        <w:t>3’-ТЦГАЦЦЦГЦААТТГЦ-5’;</w:t>
      </w:r>
      <w:r>
        <w:br/>
        <w:t>4) верхняя цепь молекулы ДНК кодирующая (нижняя – транскрибируемая)Схема решения задачи включает:</w:t>
      </w:r>
      <w:r>
        <w:br/>
        <w:t>1) нуклеотидная последовательность участка иРНК:</w:t>
      </w:r>
      <w:r>
        <w:br/>
        <w:t>5’-ЦГАУГАЦГУУАУЦЦУАУЦУАУ-3’;</w:t>
      </w:r>
      <w:r>
        <w:br/>
        <w:t>2) аминокислоту мет кодирует триплет 5’-АУГ-3’(АУГ);</w:t>
      </w:r>
      <w:r>
        <w:br/>
      </w:r>
      <w:r>
        <w:lastRenderedPageBreak/>
        <w:t>3) синтез начинается с 3-го нуклеотида на иРНК;</w:t>
      </w:r>
      <w:r>
        <w:br/>
        <w:t>4) по таблице генетического кода находим последовательность белка: мет-тре-лей-сер тир-лей.</w:t>
      </w:r>
      <w:r>
        <w:br/>
      </w:r>
      <w:r>
        <w:rPr>
          <w:i/>
        </w:rPr>
        <w:t>При написании нуклеиновых кислот обязательно должны быть указаны концы. Для молекулы ДНК должны быть указаны последовательности обеих цепей</w:t>
      </w:r>
    </w:p>
    <w:p w14:paraId="08E71E46" w14:textId="77777777" w:rsidR="00F07F5A" w:rsidRPr="00F07F5A" w:rsidRDefault="00F07F5A" w:rsidP="00F07F5A">
      <w:pPr>
        <w:jc w:val="center"/>
      </w:pPr>
    </w:p>
    <w:sectPr w:rsidR="00F07F5A" w:rsidRPr="00F07F5A" w:rsidSect="00C14D1C">
      <w:footerReference w:type="default" r:id="rId17"/>
      <w:pgSz w:w="11907" w:h="16840" w:code="9"/>
      <w:pgMar w:top="720" w:right="720" w:bottom="720" w:left="720" w:header="0" w:footer="39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CE91B2" w14:textId="77777777" w:rsidR="00DD5E4A" w:rsidRDefault="00DD5E4A" w:rsidP="0055011E">
      <w:pPr>
        <w:spacing w:before="0" w:after="0"/>
      </w:pPr>
      <w:r>
        <w:separator/>
      </w:r>
    </w:p>
  </w:endnote>
  <w:endnote w:type="continuationSeparator" w:id="0">
    <w:p w14:paraId="0FAAE162" w14:textId="77777777" w:rsidR="00DD5E4A" w:rsidRDefault="00DD5E4A" w:rsidP="0055011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Mono">
    <w:altName w:val="Courier New"/>
    <w:charset w:val="CC"/>
    <w:family w:val="modern"/>
    <w:pitch w:val="fixed"/>
    <w:sig w:usb0="00000000" w:usb1="400078FF" w:usb2="0000000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4CC90" w14:textId="1B18896C" w:rsidR="0055011E" w:rsidRDefault="0086721C" w:rsidP="0055011E">
    <w:pPr>
      <w:pStyle w:val="a8"/>
      <w:tabs>
        <w:tab w:val="clear" w:pos="9360"/>
        <w:tab w:val="right" w:pos="9923"/>
      </w:tabs>
      <w:ind w:left="-1134" w:right="-518"/>
      <w:rPr>
        <w:color w:val="333333"/>
        <w:sz w:val="18"/>
        <w:szCs w:val="18"/>
      </w:rPr>
    </w:pPr>
    <w:r>
      <w:rPr>
        <w:color w:val="333333"/>
        <w:sz w:val="18"/>
        <w:szCs w:val="18"/>
      </w:rPr>
      <w:tab/>
    </w:r>
  </w:p>
  <w:p w14:paraId="175CB5B9" w14:textId="77777777" w:rsidR="00F07F5A" w:rsidRPr="0086721C" w:rsidRDefault="00F07F5A" w:rsidP="0055011E">
    <w:pPr>
      <w:pStyle w:val="a8"/>
      <w:tabs>
        <w:tab w:val="clear" w:pos="9360"/>
        <w:tab w:val="right" w:pos="9923"/>
      </w:tabs>
      <w:ind w:left="-1134" w:right="-518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3D08E" w14:textId="77777777" w:rsidR="00DD5E4A" w:rsidRDefault="00DD5E4A" w:rsidP="0055011E">
      <w:pPr>
        <w:spacing w:before="0" w:after="0"/>
      </w:pPr>
      <w:r>
        <w:separator/>
      </w:r>
    </w:p>
  </w:footnote>
  <w:footnote w:type="continuationSeparator" w:id="0">
    <w:p w14:paraId="46C67743" w14:textId="77777777" w:rsidR="00DD5E4A" w:rsidRDefault="00DD5E4A" w:rsidP="0055011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63DA6"/>
    <w:multiLevelType w:val="hybridMultilevel"/>
    <w:tmpl w:val="F470377C"/>
    <w:lvl w:ilvl="0" w:tplc="EAAC72D0">
      <w:start w:val="3"/>
      <w:numFmt w:val="decimal"/>
      <w:lvlText w:val="%1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" w15:restartNumberingAfterBreak="0">
    <w:nsid w:val="170E3127"/>
    <w:multiLevelType w:val="multilevel"/>
    <w:tmpl w:val="B5002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714AF8"/>
    <w:multiLevelType w:val="multilevel"/>
    <w:tmpl w:val="88489B5E"/>
    <w:lvl w:ilvl="0">
      <w:start w:val="1"/>
      <w:numFmt w:val="decimal"/>
      <w:pStyle w:val="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5E470F85"/>
    <w:multiLevelType w:val="hybridMultilevel"/>
    <w:tmpl w:val="D2826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816E38"/>
    <w:multiLevelType w:val="multilevel"/>
    <w:tmpl w:val="5EBEF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E222CBE"/>
    <w:multiLevelType w:val="hybridMultilevel"/>
    <w:tmpl w:val="34482A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0"/>
  </w:num>
  <w:num w:numId="9">
    <w:abstractNumId w:val="5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AC7"/>
    <w:rsid w:val="000315D5"/>
    <w:rsid w:val="00075DF7"/>
    <w:rsid w:val="000A4B5A"/>
    <w:rsid w:val="000C342D"/>
    <w:rsid w:val="000F5882"/>
    <w:rsid w:val="00102028"/>
    <w:rsid w:val="00104568"/>
    <w:rsid w:val="001B7D9A"/>
    <w:rsid w:val="00474B47"/>
    <w:rsid w:val="004C0416"/>
    <w:rsid w:val="00534CA2"/>
    <w:rsid w:val="0055011E"/>
    <w:rsid w:val="005B04AE"/>
    <w:rsid w:val="006109FC"/>
    <w:rsid w:val="00615432"/>
    <w:rsid w:val="0064529B"/>
    <w:rsid w:val="006B15B7"/>
    <w:rsid w:val="007C5E25"/>
    <w:rsid w:val="007C6892"/>
    <w:rsid w:val="007D7AEF"/>
    <w:rsid w:val="00816035"/>
    <w:rsid w:val="00852014"/>
    <w:rsid w:val="0086721C"/>
    <w:rsid w:val="008C59F9"/>
    <w:rsid w:val="00922EB2"/>
    <w:rsid w:val="0093746C"/>
    <w:rsid w:val="00952176"/>
    <w:rsid w:val="009D4692"/>
    <w:rsid w:val="00A718E4"/>
    <w:rsid w:val="00AA0AA3"/>
    <w:rsid w:val="00AD6367"/>
    <w:rsid w:val="00AD774E"/>
    <w:rsid w:val="00AE430E"/>
    <w:rsid w:val="00B16621"/>
    <w:rsid w:val="00B55315"/>
    <w:rsid w:val="00B93B75"/>
    <w:rsid w:val="00BA2AC7"/>
    <w:rsid w:val="00C14D1C"/>
    <w:rsid w:val="00CF1226"/>
    <w:rsid w:val="00D65CBB"/>
    <w:rsid w:val="00D704D1"/>
    <w:rsid w:val="00DC1254"/>
    <w:rsid w:val="00DD5E4A"/>
    <w:rsid w:val="00F07F5A"/>
    <w:rsid w:val="00F9512A"/>
    <w:rsid w:val="00FC1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28437EB"/>
  <w15:docId w15:val="{ECEB5BB4-BB7C-4178-8580-CD4608D56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7AEF"/>
    <w:pPr>
      <w:suppressAutoHyphens/>
      <w:spacing w:before="100" w:after="100" w:line="240" w:lineRule="auto"/>
      <w:jc w:val="left"/>
    </w:pPr>
    <w:rPr>
      <w:rFonts w:eastAsiaTheme="minorEastAsia" w:cstheme="minorBidi"/>
      <w:szCs w:val="22"/>
    </w:rPr>
  </w:style>
  <w:style w:type="paragraph" w:styleId="1">
    <w:name w:val="heading 1"/>
    <w:basedOn w:val="a"/>
    <w:next w:val="a"/>
    <w:link w:val="10"/>
    <w:uiPriority w:val="9"/>
    <w:qFormat/>
    <w:rsid w:val="008C59F9"/>
    <w:pPr>
      <w:keepNext/>
      <w:keepLines/>
      <w:spacing w:before="240" w:after="240"/>
      <w:outlineLvl w:val="0"/>
    </w:pPr>
    <w:rPr>
      <w:rFonts w:eastAsiaTheme="majorEastAsia" w:cstheme="majorBidi"/>
      <w:b/>
      <w:bCs/>
      <w:sz w:val="40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C59F9"/>
    <w:pPr>
      <w:keepNext/>
      <w:keepLines/>
      <w:spacing w:before="200" w:after="200"/>
      <w:outlineLvl w:val="1"/>
    </w:pPr>
    <w:rPr>
      <w:rFonts w:eastAsiaTheme="majorEastAsia" w:cstheme="majorBidi"/>
      <w:b/>
      <w:bCs/>
      <w:sz w:val="36"/>
      <w:szCs w:val="26"/>
    </w:rPr>
  </w:style>
  <w:style w:type="paragraph" w:styleId="30">
    <w:name w:val="heading 3"/>
    <w:basedOn w:val="a"/>
    <w:next w:val="a"/>
    <w:link w:val="31"/>
    <w:uiPriority w:val="9"/>
    <w:unhideWhenUsed/>
    <w:qFormat/>
    <w:rsid w:val="008C59F9"/>
    <w:pPr>
      <w:keepNext/>
      <w:keepLines/>
      <w:spacing w:before="200" w:after="200"/>
      <w:outlineLvl w:val="2"/>
    </w:pPr>
    <w:rPr>
      <w:rFonts w:eastAsiaTheme="majorEastAsia" w:cstheme="majorBidi"/>
      <w:b/>
      <w:bCs/>
      <w:sz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59F9"/>
    <w:pPr>
      <w:keepNext/>
      <w:keepLines/>
      <w:spacing w:before="200" w:after="200"/>
      <w:outlineLvl w:val="3"/>
    </w:pPr>
    <w:rPr>
      <w:rFonts w:eastAsiaTheme="majorEastAsia" w:cstheme="majorBidi"/>
      <w:b/>
      <w:bCs/>
      <w:iCs/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8C59F9"/>
    <w:pPr>
      <w:pBdr>
        <w:bottom w:val="single" w:sz="8" w:space="4" w:color="4F81BD"/>
      </w:pBdr>
      <w:spacing w:after="240"/>
      <w:contextualSpacing/>
    </w:pPr>
    <w:rPr>
      <w:rFonts w:eastAsiaTheme="majorEastAsia" w:cstheme="majorBidi"/>
      <w:kern w:val="2"/>
      <w:sz w:val="36"/>
      <w:szCs w:val="52"/>
    </w:rPr>
  </w:style>
  <w:style w:type="character" w:customStyle="1" w:styleId="a5">
    <w:name w:val="Верхний колонтитул Знак"/>
    <w:basedOn w:val="a0"/>
    <w:link w:val="a6"/>
    <w:uiPriority w:val="99"/>
    <w:qFormat/>
    <w:rsid w:val="00E618BF"/>
  </w:style>
  <w:style w:type="character" w:customStyle="1" w:styleId="a7">
    <w:name w:val="Нижний колонтитул Знак"/>
    <w:basedOn w:val="a0"/>
    <w:link w:val="a8"/>
    <w:uiPriority w:val="99"/>
    <w:qFormat/>
    <w:rsid w:val="00E618BF"/>
  </w:style>
  <w:style w:type="character" w:customStyle="1" w:styleId="10">
    <w:name w:val="Заголовок 1 Знак"/>
    <w:basedOn w:val="a0"/>
    <w:link w:val="1"/>
    <w:uiPriority w:val="9"/>
    <w:qFormat/>
    <w:rsid w:val="008C59F9"/>
    <w:rPr>
      <w:rFonts w:eastAsiaTheme="majorEastAsia" w:cstheme="majorBidi"/>
      <w:b/>
      <w:bCs/>
      <w:sz w:val="40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8C59F9"/>
    <w:rPr>
      <w:rFonts w:eastAsiaTheme="majorEastAsia" w:cstheme="majorBidi"/>
      <w:b/>
      <w:bCs/>
      <w:sz w:val="36"/>
      <w:szCs w:val="26"/>
    </w:rPr>
  </w:style>
  <w:style w:type="character" w:customStyle="1" w:styleId="31">
    <w:name w:val="Заголовок 3 Знак"/>
    <w:basedOn w:val="a0"/>
    <w:link w:val="30"/>
    <w:uiPriority w:val="9"/>
    <w:qFormat/>
    <w:rsid w:val="008C59F9"/>
    <w:rPr>
      <w:rFonts w:eastAsiaTheme="majorEastAsia" w:cstheme="majorBidi"/>
      <w:b/>
      <w:bCs/>
      <w:sz w:val="32"/>
      <w:szCs w:val="22"/>
    </w:rPr>
  </w:style>
  <w:style w:type="character" w:customStyle="1" w:styleId="a4">
    <w:name w:val="Заголовок Знак"/>
    <w:basedOn w:val="a0"/>
    <w:link w:val="a3"/>
    <w:uiPriority w:val="10"/>
    <w:qFormat/>
    <w:rsid w:val="008C59F9"/>
    <w:rPr>
      <w:rFonts w:eastAsiaTheme="majorEastAsia" w:cstheme="majorBidi"/>
      <w:kern w:val="2"/>
      <w:sz w:val="36"/>
      <w:szCs w:val="52"/>
    </w:rPr>
  </w:style>
  <w:style w:type="character" w:customStyle="1" w:styleId="a9">
    <w:name w:val="Подзаголовок Знак"/>
    <w:basedOn w:val="a0"/>
    <w:link w:val="aa"/>
    <w:qFormat/>
    <w:rsid w:val="00816035"/>
    <w:rPr>
      <w:b/>
      <w:sz w:val="28"/>
    </w:rPr>
  </w:style>
  <w:style w:type="character" w:customStyle="1" w:styleId="ab">
    <w:name w:val="Основной текст Знак"/>
    <w:basedOn w:val="a0"/>
    <w:link w:val="ac"/>
    <w:uiPriority w:val="99"/>
    <w:qFormat/>
    <w:rsid w:val="00AA1D8D"/>
  </w:style>
  <w:style w:type="character" w:customStyle="1" w:styleId="21">
    <w:name w:val="Основной текст 2 Знак"/>
    <w:basedOn w:val="a0"/>
    <w:link w:val="22"/>
    <w:uiPriority w:val="99"/>
    <w:qFormat/>
    <w:rsid w:val="00AA1D8D"/>
  </w:style>
  <w:style w:type="character" w:customStyle="1" w:styleId="32">
    <w:name w:val="Основной текст 3 Знак"/>
    <w:basedOn w:val="a0"/>
    <w:link w:val="33"/>
    <w:uiPriority w:val="99"/>
    <w:qFormat/>
    <w:rsid w:val="00AA1D8D"/>
    <w:rPr>
      <w:sz w:val="16"/>
      <w:szCs w:val="16"/>
    </w:rPr>
  </w:style>
  <w:style w:type="character" w:customStyle="1" w:styleId="ad">
    <w:name w:val="Текст макроса Знак"/>
    <w:basedOn w:val="a0"/>
    <w:link w:val="ae"/>
    <w:uiPriority w:val="99"/>
    <w:qFormat/>
    <w:rsid w:val="0029639D"/>
    <w:rPr>
      <w:rFonts w:ascii="Courier" w:hAnsi="Courier"/>
      <w:sz w:val="20"/>
      <w:szCs w:val="20"/>
    </w:rPr>
  </w:style>
  <w:style w:type="character" w:customStyle="1" w:styleId="23">
    <w:name w:val="Цитата 2 Знак"/>
    <w:basedOn w:val="a0"/>
    <w:link w:val="24"/>
    <w:uiPriority w:val="29"/>
    <w:qFormat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8C59F9"/>
    <w:rPr>
      <w:rFonts w:eastAsiaTheme="majorEastAsia" w:cstheme="majorBidi"/>
      <w:b/>
      <w:bCs/>
      <w:iCs/>
      <w:sz w:val="28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f">
    <w:name w:val="Strong"/>
    <w:basedOn w:val="a0"/>
    <w:uiPriority w:val="22"/>
    <w:qFormat/>
    <w:rsid w:val="00FC693F"/>
    <w:rPr>
      <w:b/>
      <w:bCs/>
    </w:rPr>
  </w:style>
  <w:style w:type="character" w:styleId="af0">
    <w:name w:val="Emphasis"/>
    <w:basedOn w:val="a0"/>
    <w:uiPriority w:val="20"/>
    <w:qFormat/>
    <w:rsid w:val="00FC693F"/>
    <w:rPr>
      <w:i/>
      <w:iCs/>
    </w:rPr>
  </w:style>
  <w:style w:type="character" w:customStyle="1" w:styleId="af1">
    <w:name w:val="Выделенная цитата Знак"/>
    <w:basedOn w:val="a0"/>
    <w:link w:val="af2"/>
    <w:uiPriority w:val="30"/>
    <w:qFormat/>
    <w:rsid w:val="00FC693F"/>
    <w:rPr>
      <w:b/>
      <w:bCs/>
      <w:i/>
      <w:iCs/>
      <w:color w:val="4F81BD" w:themeColor="accent1"/>
    </w:rPr>
  </w:style>
  <w:style w:type="character" w:styleId="af3">
    <w:name w:val="Subtle Emphasis"/>
    <w:basedOn w:val="a0"/>
    <w:uiPriority w:val="19"/>
    <w:qFormat/>
    <w:rsid w:val="00FC693F"/>
    <w:rPr>
      <w:i/>
      <w:iCs/>
      <w:color w:val="808080" w:themeColor="text1" w:themeTint="7F"/>
    </w:rPr>
  </w:style>
  <w:style w:type="character" w:styleId="af4">
    <w:name w:val="Intense Emphasis"/>
    <w:basedOn w:val="a0"/>
    <w:uiPriority w:val="21"/>
    <w:qFormat/>
    <w:rsid w:val="008C59F9"/>
    <w:rPr>
      <w:b/>
      <w:bCs/>
      <w:i/>
      <w:iCs/>
      <w:color w:val="auto"/>
    </w:rPr>
  </w:style>
  <w:style w:type="character" w:styleId="af5">
    <w:name w:val="Subtle Reference"/>
    <w:basedOn w:val="a0"/>
    <w:uiPriority w:val="31"/>
    <w:qFormat/>
    <w:rsid w:val="00FC693F"/>
    <w:rPr>
      <w:smallCaps/>
      <w:color w:val="C0504D" w:themeColor="accent2"/>
      <w:u w:val="single"/>
    </w:rPr>
  </w:style>
  <w:style w:type="character" w:styleId="af6">
    <w:name w:val="Intense Reference"/>
    <w:basedOn w:val="a0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7">
    <w:name w:val="Book Title"/>
    <w:basedOn w:val="a0"/>
    <w:uiPriority w:val="33"/>
    <w:qFormat/>
    <w:rsid w:val="00FC693F"/>
    <w:rPr>
      <w:b/>
      <w:bCs/>
      <w:smallCaps/>
      <w:spacing w:val="5"/>
    </w:rPr>
  </w:style>
  <w:style w:type="character" w:customStyle="1" w:styleId="-">
    <w:name w:val="Интернет-ссылка"/>
    <w:qFormat/>
    <w:rPr>
      <w:color w:val="000080"/>
      <w:u w:val="single"/>
    </w:rPr>
  </w:style>
  <w:style w:type="paragraph" w:customStyle="1" w:styleId="Heading">
    <w:name w:val="Heading"/>
    <w:basedOn w:val="a"/>
    <w:next w:val="ac"/>
    <w:qFormat/>
    <w:pPr>
      <w:keepNext/>
      <w:spacing w:before="240"/>
    </w:pPr>
    <w:rPr>
      <w:rFonts w:ascii="Liberation Sans" w:eastAsia="Microsoft YaHei" w:hAnsi="Liberation Sans" w:cs="Arial"/>
      <w:sz w:val="28"/>
      <w:szCs w:val="28"/>
    </w:rPr>
  </w:style>
  <w:style w:type="paragraph" w:styleId="ac">
    <w:name w:val="Body Text"/>
    <w:basedOn w:val="a"/>
    <w:link w:val="ab"/>
    <w:uiPriority w:val="99"/>
    <w:unhideWhenUsed/>
    <w:rsid w:val="00AA1D8D"/>
  </w:style>
  <w:style w:type="paragraph" w:styleId="af8">
    <w:name w:val="List"/>
    <w:basedOn w:val="a"/>
    <w:uiPriority w:val="99"/>
    <w:unhideWhenUsed/>
    <w:rsid w:val="00AA1D8D"/>
    <w:pPr>
      <w:ind w:left="360" w:hanging="360"/>
      <w:contextualSpacing/>
    </w:pPr>
  </w:style>
  <w:style w:type="paragraph" w:styleId="af9">
    <w:name w:val="caption"/>
    <w:basedOn w:val="a"/>
    <w:next w:val="a"/>
    <w:uiPriority w:val="35"/>
    <w:semiHidden/>
    <w:unhideWhenUsed/>
    <w:qFormat/>
    <w:rsid w:val="00FC693F"/>
    <w:rPr>
      <w:b/>
      <w:bCs/>
      <w:color w:val="4F81BD" w:themeColor="accent1"/>
      <w:sz w:val="18"/>
      <w:szCs w:val="18"/>
    </w:rPr>
  </w:style>
  <w:style w:type="paragraph" w:customStyle="1" w:styleId="Index">
    <w:name w:val="Index"/>
    <w:basedOn w:val="a"/>
    <w:next w:val="a"/>
    <w:qFormat/>
    <w:rsid w:val="00B55315"/>
    <w:pPr>
      <w:keepNext/>
      <w:keepLines/>
      <w:suppressLineNumbers/>
      <w:pBdr>
        <w:top w:val="single" w:sz="8" w:space="4" w:color="auto"/>
        <w:left w:val="single" w:sz="8" w:space="2" w:color="auto"/>
        <w:bottom w:val="single" w:sz="8" w:space="4" w:color="auto"/>
        <w:right w:val="single" w:sz="8" w:space="2" w:color="auto"/>
      </w:pBdr>
      <w:spacing w:before="80" w:after="0"/>
    </w:pPr>
    <w:rPr>
      <w:rFonts w:cs="Arial"/>
      <w:b/>
      <w:i/>
    </w:rPr>
  </w:style>
  <w:style w:type="paragraph" w:customStyle="1" w:styleId="HeaderandFooter">
    <w:name w:val="Header and Footer"/>
    <w:basedOn w:val="a"/>
    <w:qFormat/>
  </w:style>
  <w:style w:type="paragraph" w:styleId="a6">
    <w:name w:val="header"/>
    <w:basedOn w:val="a"/>
    <w:link w:val="a5"/>
    <w:uiPriority w:val="99"/>
    <w:unhideWhenUsed/>
    <w:rsid w:val="00E618BF"/>
    <w:pPr>
      <w:tabs>
        <w:tab w:val="center" w:pos="4680"/>
        <w:tab w:val="right" w:pos="9360"/>
      </w:tabs>
      <w:spacing w:after="0"/>
    </w:pPr>
  </w:style>
  <w:style w:type="paragraph" w:styleId="a8">
    <w:name w:val="footer"/>
    <w:basedOn w:val="a"/>
    <w:link w:val="a7"/>
    <w:uiPriority w:val="99"/>
    <w:unhideWhenUsed/>
    <w:rsid w:val="00E618BF"/>
    <w:pPr>
      <w:tabs>
        <w:tab w:val="center" w:pos="4680"/>
        <w:tab w:val="right" w:pos="9360"/>
      </w:tabs>
      <w:spacing w:after="0"/>
    </w:pPr>
  </w:style>
  <w:style w:type="paragraph" w:styleId="afa">
    <w:name w:val="No Spacing"/>
    <w:uiPriority w:val="1"/>
    <w:qFormat/>
    <w:rsid w:val="008C59F9"/>
    <w:pPr>
      <w:suppressAutoHyphens/>
      <w:spacing w:after="0" w:line="240" w:lineRule="auto"/>
      <w:jc w:val="left"/>
    </w:pPr>
    <w:rPr>
      <w:rFonts w:eastAsiaTheme="minorEastAsia" w:cstheme="minorBidi"/>
      <w:szCs w:val="22"/>
    </w:rPr>
  </w:style>
  <w:style w:type="paragraph" w:styleId="aa">
    <w:name w:val="Subtitle"/>
    <w:basedOn w:val="a"/>
    <w:next w:val="a"/>
    <w:link w:val="a9"/>
    <w:qFormat/>
    <w:rsid w:val="00816035"/>
    <w:pPr>
      <w:framePr w:hSpace="255" w:wrap="around" w:vAnchor="text" w:hAnchor="page" w:y="285" w:anchorLock="1"/>
      <w:pBdr>
        <w:top w:val="single" w:sz="8" w:space="3" w:color="auto"/>
        <w:left w:val="single" w:sz="8" w:space="1" w:color="auto"/>
        <w:bottom w:val="single" w:sz="8" w:space="3" w:color="auto"/>
        <w:right w:val="single" w:sz="8" w:space="1" w:color="auto"/>
      </w:pBdr>
      <w:spacing w:before="0" w:after="0"/>
      <w:jc w:val="center"/>
      <w:outlineLvl w:val="3"/>
    </w:pPr>
    <w:rPr>
      <w:rFonts w:eastAsia="Times New Roman" w:cs="Times New Roman"/>
      <w:b/>
      <w:sz w:val="28"/>
      <w:szCs w:val="24"/>
    </w:rPr>
  </w:style>
  <w:style w:type="paragraph" w:styleId="afb">
    <w:name w:val="List Paragraph"/>
    <w:basedOn w:val="a"/>
    <w:uiPriority w:val="34"/>
    <w:qFormat/>
    <w:rsid w:val="00FC693F"/>
    <w:pPr>
      <w:ind w:left="720"/>
      <w:contextualSpacing/>
    </w:pPr>
  </w:style>
  <w:style w:type="paragraph" w:styleId="22">
    <w:name w:val="Body Text 2"/>
    <w:basedOn w:val="a"/>
    <w:link w:val="21"/>
    <w:uiPriority w:val="99"/>
    <w:unhideWhenUsed/>
    <w:qFormat/>
    <w:rsid w:val="00AA1D8D"/>
    <w:pPr>
      <w:spacing w:line="480" w:lineRule="auto"/>
    </w:pPr>
  </w:style>
  <w:style w:type="paragraph" w:styleId="33">
    <w:name w:val="Body Text 3"/>
    <w:basedOn w:val="a"/>
    <w:link w:val="32"/>
    <w:uiPriority w:val="99"/>
    <w:unhideWhenUsed/>
    <w:qFormat/>
    <w:rsid w:val="00AA1D8D"/>
    <w:rPr>
      <w:sz w:val="16"/>
      <w:szCs w:val="16"/>
    </w:rPr>
  </w:style>
  <w:style w:type="paragraph" w:styleId="3">
    <w:name w:val="List Bullet 3"/>
    <w:basedOn w:val="a"/>
    <w:uiPriority w:val="99"/>
    <w:unhideWhenUsed/>
    <w:qFormat/>
    <w:rsid w:val="00326F90"/>
    <w:pPr>
      <w:numPr>
        <w:numId w:val="1"/>
      </w:numPr>
      <w:contextualSpacing/>
    </w:pPr>
  </w:style>
  <w:style w:type="paragraph" w:styleId="41">
    <w:name w:val="List Bullet 4"/>
    <w:basedOn w:val="a"/>
    <w:uiPriority w:val="99"/>
    <w:unhideWhenUsed/>
    <w:qFormat/>
    <w:rsid w:val="00326F90"/>
    <w:pPr>
      <w:ind w:left="1080" w:hanging="360"/>
      <w:contextualSpacing/>
    </w:pPr>
  </w:style>
  <w:style w:type="paragraph" w:styleId="afc">
    <w:name w:val="List Bullet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25">
    <w:name w:val="List Bullet 2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afd">
    <w:name w:val="List Number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26">
    <w:name w:val="List Number 2"/>
    <w:basedOn w:val="a"/>
    <w:uiPriority w:val="99"/>
    <w:unhideWhenUsed/>
    <w:qFormat/>
    <w:rsid w:val="0029639D"/>
    <w:pPr>
      <w:tabs>
        <w:tab w:val="num" w:pos="720"/>
      </w:tabs>
      <w:ind w:left="720" w:hanging="720"/>
      <w:contextualSpacing/>
    </w:pPr>
  </w:style>
  <w:style w:type="paragraph" w:styleId="34">
    <w:name w:val="List Number 3"/>
    <w:basedOn w:val="a"/>
    <w:uiPriority w:val="99"/>
    <w:unhideWhenUsed/>
    <w:qFormat/>
    <w:rsid w:val="0029639D"/>
    <w:pPr>
      <w:tabs>
        <w:tab w:val="num" w:pos="720"/>
      </w:tabs>
      <w:ind w:left="720" w:hanging="720"/>
      <w:contextualSpacing/>
    </w:pPr>
  </w:style>
  <w:style w:type="paragraph" w:styleId="afe">
    <w:name w:val="List Continue"/>
    <w:basedOn w:val="a"/>
    <w:uiPriority w:val="99"/>
    <w:unhideWhenUsed/>
    <w:qFormat/>
    <w:rsid w:val="0029639D"/>
    <w:pPr>
      <w:ind w:left="360"/>
      <w:contextualSpacing/>
    </w:pPr>
  </w:style>
  <w:style w:type="paragraph" w:styleId="27">
    <w:name w:val="List Continue 2"/>
    <w:basedOn w:val="a"/>
    <w:uiPriority w:val="99"/>
    <w:unhideWhenUsed/>
    <w:qFormat/>
    <w:rsid w:val="0029639D"/>
    <w:pPr>
      <w:ind w:left="720"/>
      <w:contextualSpacing/>
    </w:pPr>
  </w:style>
  <w:style w:type="paragraph" w:styleId="35">
    <w:name w:val="List Continue 3"/>
    <w:basedOn w:val="a"/>
    <w:uiPriority w:val="99"/>
    <w:unhideWhenUsed/>
    <w:qFormat/>
    <w:rsid w:val="0029639D"/>
    <w:pPr>
      <w:ind w:left="1080"/>
      <w:contextualSpacing/>
    </w:pPr>
  </w:style>
  <w:style w:type="paragraph" w:styleId="ae">
    <w:name w:val="macro"/>
    <w:link w:val="ad"/>
    <w:uiPriority w:val="99"/>
    <w:unhideWhenUsed/>
    <w:qFormat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uppressAutoHyphens/>
      <w:jc w:val="left"/>
    </w:pPr>
    <w:rPr>
      <w:rFonts w:ascii="Courier" w:eastAsiaTheme="minorEastAsia" w:hAnsi="Courier" w:cstheme="minorBidi"/>
      <w:sz w:val="20"/>
      <w:szCs w:val="20"/>
    </w:rPr>
  </w:style>
  <w:style w:type="paragraph" w:styleId="24">
    <w:name w:val="Quote"/>
    <w:basedOn w:val="a"/>
    <w:next w:val="a"/>
    <w:link w:val="23"/>
    <w:uiPriority w:val="29"/>
    <w:qFormat/>
    <w:rsid w:val="00FC693F"/>
    <w:rPr>
      <w:i/>
      <w:iCs/>
      <w:color w:val="000000" w:themeColor="text1"/>
    </w:rPr>
  </w:style>
  <w:style w:type="paragraph" w:styleId="af2">
    <w:name w:val="Intense Quote"/>
    <w:basedOn w:val="a"/>
    <w:next w:val="a"/>
    <w:link w:val="af1"/>
    <w:uiPriority w:val="30"/>
    <w:qFormat/>
    <w:rsid w:val="00FC693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paragraph" w:styleId="aff">
    <w:name w:val="index heading"/>
    <w:basedOn w:val="a"/>
  </w:style>
  <w:style w:type="paragraph" w:styleId="aff0">
    <w:name w:val="TOC Heading"/>
    <w:basedOn w:val="1"/>
    <w:next w:val="a"/>
    <w:uiPriority w:val="39"/>
    <w:semiHidden/>
    <w:unhideWhenUsed/>
    <w:qFormat/>
    <w:rsid w:val="00FC693F"/>
    <w:pPr>
      <w:outlineLvl w:val="9"/>
    </w:pPr>
  </w:style>
  <w:style w:type="paragraph" w:customStyle="1" w:styleId="Quotations">
    <w:name w:val="Quotations"/>
    <w:basedOn w:val="a"/>
    <w:qFormat/>
    <w:pPr>
      <w:spacing w:after="283"/>
      <w:ind w:left="567" w:right="567"/>
    </w:pPr>
  </w:style>
  <w:style w:type="paragraph" w:customStyle="1" w:styleId="PreformattedText">
    <w:name w:val="Preformatted Text"/>
    <w:basedOn w:val="a"/>
    <w:qFormat/>
    <w:pPr>
      <w:spacing w:after="0"/>
    </w:pPr>
    <w:rPr>
      <w:rFonts w:ascii="Liberation Mono" w:eastAsia="Liberation Mono" w:hAnsi="Liberation Mono" w:cs="Liberation Mono"/>
      <w:sz w:val="20"/>
      <w:szCs w:val="20"/>
    </w:rPr>
  </w:style>
  <w:style w:type="table" w:styleId="aff1">
    <w:name w:val="Table Grid"/>
    <w:basedOn w:val="a1"/>
    <w:uiPriority w:val="59"/>
    <w:rsid w:val="00F951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0" w:type="dxa"/>
        <w:right w:w="100" w:type="dxa"/>
      </w:tblCellMar>
    </w:tblPr>
  </w:style>
  <w:style w:type="table" w:styleId="aff2">
    <w:name w:val="Light Shading"/>
    <w:basedOn w:val="a1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1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3">
    <w:name w:val="Light List"/>
    <w:basedOn w:val="a1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1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4">
    <w:name w:val="Light Grid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8">
    <w:name w:val="Medium Shading 2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9">
    <w:name w:val="Medium List 2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a">
    <w:name w:val="Medium Grid 2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6">
    <w:name w:val="Medium Grid 3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5">
    <w:name w:val="Dark List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6">
    <w:name w:val="Colorful Shading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1BD" w:themeColor="accent1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0504D" w:themeColor="accent2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BB59" w:themeColor="accent3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64A2" w:themeColor="accent4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ACC6" w:themeColor="accent5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79646" w:themeColor="accent6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7">
    <w:name w:val="Colorful List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8">
    <w:name w:val="Colorful Grid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Table-00-border-018cm-padding-x">
    <w:name w:val="Table-00-border-018cm-padding-x"/>
    <w:basedOn w:val="a1"/>
    <w:uiPriority w:val="99"/>
    <w:rsid w:val="00F9512A"/>
    <w:pPr>
      <w:spacing w:after="0" w:line="240" w:lineRule="auto"/>
      <w:jc w:val="left"/>
    </w:pPr>
    <w:tblPr>
      <w:tblCellMar>
        <w:left w:w="102" w:type="dxa"/>
        <w:right w:w="102" w:type="dxa"/>
      </w:tblCellMar>
    </w:tblPr>
  </w:style>
  <w:style w:type="table" w:customStyle="1" w:styleId="Table-05-border-000cm-padding-x">
    <w:name w:val="Table-05-border-000cm-padding-x"/>
    <w:basedOn w:val="aff1"/>
    <w:uiPriority w:val="99"/>
    <w:rsid w:val="00F9512A"/>
    <w:pPr>
      <w:jc w:val="left"/>
    </w:pPr>
    <w:tblPr>
      <w:tblCellMar>
        <w:left w:w="0" w:type="dxa"/>
        <w:right w:w="0" w:type="dxa"/>
      </w:tblCellMar>
    </w:tblPr>
  </w:style>
  <w:style w:type="table" w:styleId="37">
    <w:name w:val="Plain Table 3"/>
    <w:basedOn w:val="a1"/>
    <w:uiPriority w:val="43"/>
    <w:rsid w:val="00922E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30">
    <w:name w:val="Grid Table 1 Light Accent 3"/>
    <w:basedOn w:val="a1"/>
    <w:uiPriority w:val="46"/>
    <w:rsid w:val="00F9512A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f9">
    <w:name w:val="Grid Table Light"/>
    <w:basedOn w:val="a1"/>
    <w:uiPriority w:val="40"/>
    <w:rsid w:val="00F9512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51">
    <w:name w:val="Plain Table 5"/>
    <w:basedOn w:val="a1"/>
    <w:uiPriority w:val="45"/>
    <w:rsid w:val="00CF122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a">
    <w:name w:val="Hyperlink"/>
    <w:basedOn w:val="a0"/>
    <w:uiPriority w:val="99"/>
    <w:semiHidden/>
    <w:unhideWhenUsed/>
    <w:rsid w:val="00D704D1"/>
    <w:rPr>
      <w:color w:val="0000FF"/>
      <w:u w:val="single"/>
    </w:rPr>
  </w:style>
  <w:style w:type="paragraph" w:styleId="affb">
    <w:name w:val="Normal (Web)"/>
    <w:basedOn w:val="a"/>
    <w:uiPriority w:val="99"/>
    <w:semiHidden/>
    <w:unhideWhenUsed/>
    <w:rsid w:val="00F07F5A"/>
    <w:pPr>
      <w:suppressAutoHyphens w:val="0"/>
      <w:spacing w:beforeAutospacing="1" w:afterAutospacing="1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61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9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2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6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4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7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PQnpf2lqCjjbqDVCMpTxJxfytA==">AMUW2mXU5dr7JOyMR6VPSJbKmvBjuyRqR02Y+veEinGdOHIEh531zF6qYqcqu/0db0oO3927GBTcaDn0q5lFDKBMgrrISvPDPUOGGJ5HrYj+RykuvJXJDus=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2202</Words>
  <Characters>12556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Artem</cp:lastModifiedBy>
  <cp:revision>3</cp:revision>
  <dcterms:created xsi:type="dcterms:W3CDTF">2024-04-21T16:41:00Z</dcterms:created>
  <dcterms:modified xsi:type="dcterms:W3CDTF">2024-04-21T16:43:00Z</dcterms:modified>
</cp:coreProperties>
</file>