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0" w:lineRule="atLeast"/>
        <w:jc w:val="center"/>
        <w:textAlignment w:val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Промежуточная аттестация по биологии 10 класс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0" w:lineRule="atLeast"/>
        <w:jc w:val="center"/>
        <w:textAlignment w:val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Вариант 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0" w:lineRule="atLeast"/>
        <w:jc w:val="center"/>
        <w:textAlignment w:val="auto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Выберите один или несколько ответов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</w:pPr>
      <w:r>
        <w:rPr>
          <w:rFonts w:ascii="SimSun" w:hAnsi="SimSun" w:eastAsia="SimSun" w:cs="SimSun"/>
          <w:b/>
          <w:bCs/>
          <w:kern w:val="0"/>
          <w:sz w:val="24"/>
          <w:szCs w:val="24"/>
          <w:lang w:val="en-US" w:eastAsia="zh-CN" w:bidi="ar"/>
        </w:rPr>
        <w:t>1</w:t>
      </w:r>
      <w:r>
        <w:rPr>
          <w:rFonts w:ascii="SimSun" w:hAnsi="SimSun" w:eastAsia="SimSun" w:cs="SimSun"/>
          <w:b/>
          <w:bCs/>
          <w:kern w:val="0"/>
          <w:sz w:val="24"/>
          <w:szCs w:val="24"/>
          <w:lang w:val="en-US" w:eastAsia="zh-CN" w:bidi="ar"/>
        </w:rPr>
        <w:t>.  </w:t>
      </w:r>
      <w:r>
        <w:rPr>
          <w:rFonts w:hint="default" w:ascii="Times New Roman" w:hAnsi="Times New Roman" w:cs="Times New Roman"/>
        </w:rPr>
        <w:t xml:space="preserve">На графиках продемонстрированы изменения численности зайцев и рысей за 100 лет наблюдений.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</w:pPr>
      <w:r>
        <w:drawing>
          <wp:inline distT="0" distB="0" distL="114300" distR="114300">
            <wp:extent cx="3390265" cy="1366520"/>
            <wp:effectExtent l="0" t="0" r="0" b="0"/>
            <wp:docPr id="33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45"/>
                    <pic:cNvPicPr>
                      <a:picLocks noChangeAspect="1"/>
                    </pic:cNvPicPr>
                  </pic:nvPicPr>
                  <pic:blipFill>
                    <a:blip r:embed="rId6"/>
                    <a:srcRect l="7370" t="31762" r="40790" b="31089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t>К</w:t>
      </w:r>
      <w:r>
        <w:rPr>
          <w:rFonts w:hint="default" w:ascii="Times New Roman" w:hAnsi="Times New Roman" w:eastAsia="SimSun" w:cs="Times New Roman"/>
          <w:lang w:val="ru-RU"/>
        </w:rPr>
        <w:t xml:space="preserve">акое общее свойство живых систем иллюстрирует данное явление?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1)размножение 2) раздражимость 3) обмен веществ 4)саморегуляция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177800</wp:posOffset>
            </wp:positionV>
            <wp:extent cx="2197735" cy="1425575"/>
            <wp:effectExtent l="0" t="0" r="12065" b="6985"/>
            <wp:wrapNone/>
            <wp:docPr id="35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47"/>
                    <pic:cNvPicPr>
                      <a:picLocks noChangeAspect="1"/>
                    </pic:cNvPicPr>
                  </pic:nvPicPr>
                  <pic:blipFill>
                    <a:blip r:embed="rId7"/>
                    <a:srcRect l="15992" t="31452" r="40266" b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SimSun" w:cs="Times New Roman"/>
          <w:lang w:val="en-US" w:eastAsia="zh-CN"/>
        </w:rPr>
        <w:t>.  </w:t>
      </w:r>
      <w:r>
        <w:rPr>
          <w:rFonts w:hint="default" w:ascii="Times New Roman" w:hAnsi="Times New Roman" w:eastAsia="SimSun" w:cs="Times New Roman"/>
          <w:lang w:val="ru-RU"/>
        </w:rPr>
        <w:t>На графиках продемонстрированы изменения численности зайцев и рысей за 100 лет наблюдений. Приведите пример процесса,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иллюстрирующего подобное явление у растений.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1)поворот листа к свету 3) закрытие устьиц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2)образование семян4) образование плодов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lang w:val="ru-RU"/>
        </w:rPr>
        <w:t>3</w:t>
      </w:r>
      <w:r>
        <w:rPr>
          <w:rFonts w:hint="default" w:ascii="Times New Roman" w:hAnsi="Times New Roman" w:eastAsia="SimSun" w:cs="Times New Roman"/>
          <w:lang w:val="ru-RU"/>
        </w:rPr>
        <w:t>.Рассмотрите рисунок, на котором представлена схема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 xml:space="preserve">последовательных эволюционных изменений в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 xml:space="preserve">царстве растений. Название какого термина должно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быть написано на месте вопросительного знака?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SimSun" w:cs="Times New Roman"/>
          <w:lang w:val="ru-RU"/>
        </w:rPr>
      </w:pPr>
      <w:r>
        <w:rPr>
          <w:rFonts w:hint="default" w:ascii="Times New Roman" w:hAnsi="Times New Roman" w:eastAsia="SimSun" w:cs="Times New Roman"/>
          <w:lang w:val="ru-RU"/>
        </w:rPr>
        <w:t>1)спорофит 2)гаметофит 3)половое поколение 4)бесполое поколение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left"/>
        <w:textAlignment w:val="auto"/>
        <w:rPr>
          <w:rFonts w:hint="default" w:ascii="Times New Roman" w:hAnsi="Times New Roman" w:eastAsia="Times New Roman" w:cs="Times New Roman"/>
          <w:sz w:val="24"/>
          <w:szCs w:val="24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4"/>
          <w:szCs w:val="24"/>
          <w:lang w:val="ru" w:eastAsia="ru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464185</wp:posOffset>
            </wp:positionV>
            <wp:extent cx="2642870" cy="1670050"/>
            <wp:effectExtent l="0" t="0" r="8890" b="6350"/>
            <wp:wrapNone/>
            <wp:docPr id="36" name="Рисунок 18" descr="https://bio11-vpr.sdamgia.ru/get_file?id=5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8" descr="https://bio11-vpr.sdamgia.ru/get_file?id=52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ru-RU"/>
        </w:rPr>
        <w:t>4</w:t>
      </w:r>
      <w:r>
        <w:rPr>
          <w:rFonts w:hint="default"/>
          <w:lang w:val="ru-RU"/>
        </w:rPr>
        <w:t>.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Екатерина изучала, как изменяется численность дафний в чашке Петри со временем. По результатам эксперимента Екатерина построила график (по оси х отложено время (в днях), а по оси у – число дафний в чашке).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jc w:val="left"/>
        <w:textAlignment w:val="auto"/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Опишите зависимость численности дафний от времени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>число дафний сначала растет, затем снижается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>число дафний сначала снижается, затем растет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>число дафний равномерно весь период наблюдений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>число дафний</w:t>
      </w:r>
      <w:r>
        <w:rPr>
          <w:rFonts w:hint="default" w:ascii="Times New Roman" w:hAnsi="Times New Roman" w:cs="Times New Roman"/>
          <w:kern w:val="0"/>
          <w:sz w:val="24"/>
          <w:szCs w:val="24"/>
          <w:lang w:val="ru-RU" w:eastAsia="ru" w:bidi="ar"/>
        </w:rPr>
        <w:t xml:space="preserve"> 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>максимально на 30 день наблюдений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 xml:space="preserve">Установите последовательность соподчинения 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right="0" w:rightChars="0"/>
        <w:jc w:val="both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элементов биологических систем, начиная с наименьшего.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 Элементы:1)  проводящий сосуд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2)  лист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3)  побег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  жилка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>5)  проводящая ткань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 xml:space="preserve">6)  липа 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SimSun" w:hAnsi="SimSun" w:eastAsia="SimSun" w:cs="SimSun"/>
          <w:b/>
          <w:bCs/>
          <w:kern w:val="0"/>
          <w:sz w:val="24"/>
          <w:szCs w:val="24"/>
          <w:lang w:val="ru-RU" w:eastAsia="zh-CN" w:bidi="ar"/>
        </w:rPr>
        <w:t>6.</w:t>
      </w:r>
      <w:r>
        <w:t>У</w:t>
      </w:r>
      <w:r>
        <w:rPr>
          <w:rFonts w:hint="default" w:ascii="Times New Roman" w:hAnsi="Times New Roman" w:cs="Times New Roman"/>
        </w:rPr>
        <w:t xml:space="preserve">глеводы выполняют важные функции в организме человека и животных, прежде всего энергетическую. Эту функцию выполняют глюкоза, фруктоза, сахароза, а также крахмал и гликоген. Целлюлоза, гемицеллюлоза, пектиновые вещества играют очень важную роль в питании: их волокна стимулируют перистальтику желудочно-кишечного тракта, адсорбируют токсические вещества и холестерин, обеспечивают оптимальные условия для жизнедеятельности нормальной микрофлоры кишечника. Для того чтобы организм не испытывал проблем, человеку в сутки необходимо 300–400 г углеводов. </w:t>
      </w:r>
    </w:p>
    <w:tbl>
      <w:tblPr>
        <w:tblStyle w:val="3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50"/>
        <w:gridCol w:w="3245"/>
        <w:gridCol w:w="1555"/>
        <w:gridCol w:w="3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Продукты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Содержание углеводов,г/100 г продукта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Продукты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Содержание углеводов,г/100 г продукта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Яблоки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11,3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Апельсиновый сок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Молоко коровье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Мясо кур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0,6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Яйцо куриное(1 яйцо  — 75 г)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Свинина нежирная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Творог полужирный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1,3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Крупа гречневая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0"/>
                <w:szCs w:val="20"/>
                <w:lang w:val="en-US" w:eastAsia="zh-CN" w:bidi="ar"/>
              </w:rPr>
              <w:t>68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</w:pPr>
      <w:r>
        <w:rPr>
          <w:rFonts w:hint="default" w:ascii="Times New Roman" w:hAnsi="Times New Roman" w:cs="Times New Roman"/>
          <w:sz w:val="20"/>
          <w:szCs w:val="20"/>
        </w:rPr>
        <w:t> 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</w:rPr>
        <w:t xml:space="preserve">Используя данные таблицы, рассчитайте количество углеводов, которое человек получил во время обеда, если в его рационе было: 130 г гречневой крупы, 120 г нежирной свинины, 180 г апельсинового сока. </w:t>
      </w:r>
      <w:r>
        <w:rPr>
          <w:rFonts w:hint="default" w:ascii="Times New Roman" w:hAnsi="Times New Roman" w:cs="Times New Roman"/>
          <w:lang w:val="ru-RU"/>
        </w:rPr>
        <w:t>1) 112    2)212  3) 113  4)111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lang w:val="ru-RU"/>
        </w:rPr>
        <w:t>7</w:t>
      </w:r>
      <w:r>
        <w:rPr>
          <w:rFonts w:hint="default" w:ascii="Times New Roman" w:hAnsi="Times New Roman" w:cs="Times New Roman"/>
          <w:lang w:val="ru-RU"/>
        </w:rPr>
        <w:t>.</w:t>
      </w:r>
      <w:r>
        <w:rPr>
          <w:rFonts w:hint="default" w:ascii="Times New Roman" w:hAnsi="Times New Roman" w:cs="Times New Roman"/>
        </w:rPr>
        <w:t>Какой отдел вегетативной нервной системы угнетает секрецию пищеварительных соков, перис</w:t>
      </w:r>
      <w:r>
        <w:rPr>
          <w:rFonts w:hint="default" w:ascii="Times New Roman" w:hAnsi="Times New Roman" w:cs="Times New Roman"/>
          <w:sz w:val="24"/>
          <w:szCs w:val="24"/>
        </w:rPr>
        <w:t xml:space="preserve">тальтику кишечника?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1) симпатический 2) парасимпатический 3)автономный 4) нет ответа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kern w:val="0"/>
          <w:sz w:val="24"/>
          <w:szCs w:val="24"/>
          <w:lang w:val="ru-RU" w:eastAsia="zh-CN" w:bidi="ar"/>
        </w:rPr>
        <w:t>8.</w:t>
      </w:r>
      <w:r>
        <w:rPr>
          <w:rFonts w:hint="default" w:ascii="Times New Roman" w:hAnsi="Times New Roman" w:eastAsia="SimSun" w:cs="Times New Roman"/>
          <w:b/>
          <w:bCs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Определите происхождение болезней, приведённых в списке.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Соотнесите </w:t>
      </w:r>
      <w:r>
        <w:rPr>
          <w:rFonts w:hint="default" w:ascii="Times New Roman" w:hAnsi="Times New Roman" w:cs="Times New Roman"/>
          <w:sz w:val="24"/>
          <w:szCs w:val="24"/>
        </w:rPr>
        <w:t xml:space="preserve"> номер каждой болезни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 тип заболевания. Каждому типу </w:t>
      </w:r>
      <w:r>
        <w:rPr>
          <w:rFonts w:hint="default" w:ascii="Times New Roman" w:hAnsi="Times New Roman" w:cs="Times New Roman"/>
          <w:sz w:val="24"/>
          <w:szCs w:val="24"/>
        </w:rPr>
        <w:t>может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соответствовать</w:t>
      </w:r>
      <w:r>
        <w:rPr>
          <w:rFonts w:hint="default" w:ascii="Times New Roman" w:hAnsi="Times New Roman" w:cs="Times New Roman"/>
          <w:sz w:val="24"/>
          <w:szCs w:val="24"/>
        </w:rPr>
        <w:t xml:space="preserve"> несколько номеров.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 </w:t>
      </w:r>
      <w:r>
        <w:rPr>
          <w:rFonts w:hint="default" w:ascii="Times New Roman" w:hAnsi="Times New Roman" w:cs="Times New Roman"/>
          <w:sz w:val="24"/>
          <w:szCs w:val="24"/>
        </w:rPr>
        <w:t>Список болезней человека: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1)  холера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2)  сколиоз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3)  дальтонизм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4)  альбинизм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5)  ветряная оспа</w:t>
      </w:r>
    </w:p>
    <w:tbl>
      <w:tblPr>
        <w:tblStyle w:val="3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18"/>
        <w:gridCol w:w="1799"/>
        <w:gridCol w:w="20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А.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Наследственное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Приобретённое заболевание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-RU" w:eastAsia="zh-CN" w:bidi="ar"/>
              </w:rPr>
              <w:t>Б.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Инфекционное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-RU" w:eastAsia="zh-CN" w:bidi="ar"/>
              </w:rPr>
              <w:t>В.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Неинфекционное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25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26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27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kern w:val="0"/>
          <w:sz w:val="24"/>
          <w:szCs w:val="24"/>
          <w:lang w:val="ru-RU" w:eastAsia="zh-CN" w:bidi="ar"/>
        </w:rPr>
        <w:t>9.</w:t>
      </w:r>
      <w:r>
        <w:rPr>
          <w:rFonts w:hint="default" w:ascii="Times New Roman" w:hAnsi="Times New Roman" w:cs="Times New Roman"/>
          <w:sz w:val="24"/>
          <w:szCs w:val="24"/>
        </w:rPr>
        <w:t>В медицинской генетике широко используется генеалогический метод. Он основан на составлении родословной человека и изучении наследования того или иного признака. В подобных исследованиях используются определённые обозначения. Изучите фрагмент родословного древа одной семьи, у членов которой встречается полидактилия (наличие дополнительного пальца).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153035</wp:posOffset>
            </wp:positionV>
            <wp:extent cx="3622040" cy="1083310"/>
            <wp:effectExtent l="0" t="0" r="5080" b="13970"/>
            <wp:wrapNone/>
            <wp:docPr id="37" name="Изображение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49"/>
                    <pic:cNvPicPr>
                      <a:picLocks noChangeAspect="1"/>
                    </pic:cNvPicPr>
                  </pic:nvPicPr>
                  <pic:blipFill>
                    <a:blip r:embed="rId9"/>
                    <a:srcRect l="18303" t="27550" r="43412" b="52097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>Фрагмент родословного древа семьи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</w:rPr>
        <w:t>Используя предложенную</w:t>
      </w:r>
      <w:r>
        <w:rPr>
          <w:rFonts w:hint="default" w:ascii="Times New Roman" w:hAnsi="Times New Roman" w:cs="Times New Roman"/>
        </w:rPr>
        <w:t xml:space="preserve"> схему,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определите, доминантным или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рецессивным является данный признак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</w:rPr>
        <w:t>и сцеплен ли он с половыми хромосомами</w:t>
      </w:r>
      <w:r>
        <w:rPr>
          <w:rFonts w:hint="default" w:ascii="Times New Roman" w:hAnsi="Times New Roman" w:cs="Times New Roman"/>
          <w:lang w:val="ru-RU"/>
        </w:rPr>
        <w:t>?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Андрею всегда хотелось иметь широкий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подбородок, как у папы и мамы. Но у него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подбородок узкий, как у обеих бабушек (рецессивный признак (а)). Определите генотипы членов семьи по указанному признаку.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>Соотнесите верные о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тветы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>.1) АА   2) Аа    3)аа</w:t>
      </w:r>
    </w:p>
    <w:tbl>
      <w:tblPr>
        <w:tblStyle w:val="3"/>
        <w:tblW w:w="60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39"/>
        <w:gridCol w:w="1925"/>
        <w:gridCol w:w="18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-RU" w:eastAsia="zh-CN" w:bidi="ar"/>
              </w:rPr>
              <w:t>А.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Мать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-RU" w:eastAsia="zh-CN" w:bidi="ar"/>
              </w:rPr>
              <w:t>Б.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Отец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-RU" w:eastAsia="zh-CN" w:bidi="ar"/>
              </w:rPr>
              <w:t>В.</w:t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t>Сын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28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29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en-US" w:eastAsia="zh-CN" w:bidi="ar"/>
              </w:rPr>
              <w:pict>
                <v:shape id="_x0000_i1030" o:spt="201" type="#_x0000_t201" style="height:0pt;width:0.05pt;" filled="f" coordsize="21600,21600">
                  <v:path/>
                  <v:fill on="f" focussize="0,0"/>
                  <v:stroke/>
                  <v:imagedata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leftChars="0" w:right="0" w:firstLine="0" w:firstLine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kern w:val="0"/>
          <w:sz w:val="24"/>
          <w:szCs w:val="24"/>
          <w:lang w:val="en-US" w:eastAsia="zh-CN" w:bidi="ar"/>
        </w:rPr>
        <w:t> 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Оксана решила сдать кровь в качестве донора. В медицинском центре определили, что у неё вторая группа крови. Оксана знает, что у её матери третья группа крови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Какой группы может быть кровь у отца Оксаны? Укажите все возможные варианты.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Проанализируйте данные таблицы и ответьте на вопрос.</w:t>
      </w:r>
    </w:p>
    <w:tbl>
      <w:tblPr>
        <w:tblStyle w:val="3"/>
        <w:tblW w:w="3702" w:type="pct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0"/>
        <w:gridCol w:w="668"/>
        <w:gridCol w:w="933"/>
        <w:gridCol w:w="1561"/>
        <w:gridCol w:w="1561"/>
        <w:gridCol w:w="1561"/>
        <w:gridCol w:w="7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0"/>
                <w:szCs w:val="20"/>
                <w:lang w:val="en-US" w:eastAsia="zh-CN" w:bidi="ar"/>
              </w:rPr>
              <w:t>Группа крови отца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-76200</wp:posOffset>
                  </wp:positionV>
                  <wp:extent cx="1508760" cy="1054100"/>
                  <wp:effectExtent l="0" t="0" r="0" b="12700"/>
                  <wp:wrapNone/>
                  <wp:docPr id="38" name="Изображение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954" t="49646" r="50976" b="21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Ⅱ(А)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Ⅲ(В)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Ⅳ(АВ)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41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Группа крови матери</w:t>
            </w:r>
          </w:p>
        </w:tc>
        <w:tc>
          <w:tcPr>
            <w:tcW w:w="43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Ⅲ(В)Ⅰ(0)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</w:t>
            </w:r>
          </w:p>
        </w:tc>
        <w:tc>
          <w:tcPr>
            <w:tcW w:w="439" w:type="pct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615950</wp:posOffset>
                  </wp:positionV>
                  <wp:extent cx="958215" cy="1221105"/>
                  <wp:effectExtent l="0" t="0" r="1905" b="13335"/>
                  <wp:wrapNone/>
                  <wp:docPr id="41" name="Изображение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3704" t="47143" r="31644" b="19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Группа</w:t>
            </w: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крови</w:t>
            </w: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ru-RU" w:eastAsia="zh-CN" w:bidi="ar"/>
              </w:rPr>
              <w:t xml:space="preserve">  ребенка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41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Ⅱ(А)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любая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Ⅱ(А)Ⅲ(В)Ⅳ(АВ)</w:t>
            </w:r>
          </w:p>
        </w:tc>
        <w:tc>
          <w:tcPr>
            <w:tcW w:w="439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SimSu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41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Ⅲ(В)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Ⅲ(В)Ⅰ(0)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любая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Ⅲ(В)Ⅰ(0)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Ⅱ(А)Ⅲ(В)Ⅳ(АВ)</w:t>
            </w:r>
          </w:p>
        </w:tc>
        <w:tc>
          <w:tcPr>
            <w:tcW w:w="439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SimSu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41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Ⅳ(АВ)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Ⅱ(А)Ⅲ(В)Ⅳ(АВ)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Ⅱ(А)Ⅲ(В)Ⅳ(АВ)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Ⅱ(А)Ⅲ(В)Ⅳ(АВ)</w:t>
            </w:r>
          </w:p>
        </w:tc>
        <w:tc>
          <w:tcPr>
            <w:tcW w:w="439" w:type="pct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eastAsia" w:ascii="SimSun"/>
                <w:b/>
                <w:bCs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Руководствуясь правилами переливания крови,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определите, может ли мать Оксаны быть донором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крови для неё.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SimSun" w:hAnsi="SimSun" w:eastAsia="SimSun" w:cs="SimSun"/>
          <w:b/>
          <w:bCs/>
          <w:kern w:val="0"/>
          <w:sz w:val="24"/>
          <w:szCs w:val="24"/>
          <w:lang w:val="ru-RU" w:eastAsia="zh-CN" w:bidi="ar"/>
        </w:rPr>
        <w:t>13.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На рисунке изображена клетка, имеющая обособленное ядро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и мембранные органоиды.</w:t>
      </w:r>
      <w:r>
        <w:rPr>
          <w:rFonts w:ascii="SimSun" w:hAnsi="SimSun" w:eastAsia="SimSun" w:cs="SimSun"/>
          <w:b/>
          <w:bCs/>
          <w:kern w:val="0"/>
          <w:sz w:val="24"/>
          <w:szCs w:val="24"/>
          <w:lang w:val="en-US" w:eastAsia="zh-CN" w:bidi="ar"/>
        </w:rPr>
        <w:t> 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>К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акой тип питания характерен для клетки,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Chars="0" w:right="0" w:rightChars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изображённой на рисунке? 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 xml:space="preserve">1)автотрофный 2)хемотрофный 3)гетеротрофный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b/>
          <w:bCs/>
          <w:kern w:val="0"/>
          <w:sz w:val="24"/>
          <w:szCs w:val="24"/>
          <w:lang w:val="en-US" w:eastAsia="zh-CN" w:bidi="ar"/>
        </w:rPr>
        <w:t>1</w:t>
      </w:r>
      <w:r>
        <w:rPr>
          <w:rFonts w:hint="default" w:ascii="Times New Roman" w:hAnsi="Times New Roman" w:eastAsia="Calibri" w:cs="Times New Roman"/>
          <w:b/>
          <w:bCs/>
          <w:kern w:val="0"/>
          <w:sz w:val="24"/>
          <w:szCs w:val="24"/>
          <w:lang w:val="ru-RU" w:eastAsia="zh-CN" w:bidi="ar"/>
        </w:rPr>
        <w:t>4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.  К какому царству организмов относят изображённую на рисунке клетку? 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>1) Бактерии 2) Растения 3) Животные 4) Грибы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b/>
          <w:bCs/>
          <w:kern w:val="0"/>
          <w:sz w:val="24"/>
          <w:szCs w:val="24"/>
          <w:lang w:val="ru-RU" w:eastAsia="zh-CN" w:bidi="ar"/>
        </w:rPr>
        <w:t>15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ru-RU" w:eastAsia="zh-CN" w:bidi="ar"/>
        </w:rPr>
        <w:t>.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Фрагмент транскрибируемой цепи молекулы </w:t>
      </w:r>
      <w:r>
        <w:rPr>
          <w:rFonts w:hint="default" w:ascii="Times New Roman" w:hAnsi="Times New Roman" w:eastAsia="Calibri" w:cs="Times New Roman"/>
          <w:b/>
          <w:bCs/>
          <w:kern w:val="0"/>
          <w:sz w:val="24"/>
          <w:szCs w:val="24"/>
          <w:lang w:val="en-US" w:eastAsia="zh-CN" w:bidi="ar"/>
        </w:rPr>
        <w:t>ДНК</w:t>
      </w: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 xml:space="preserve"> имеет следующую последовательность: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ААГААТГГГГТАГЦГ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</w:pPr>
      <w:r>
        <w:t xml:space="preserve">Определите последовательность участка </w:t>
      </w:r>
      <w:r>
        <w:rPr>
          <w:b/>
          <w:bCs/>
        </w:rPr>
        <w:t>иРНК</w:t>
      </w:r>
      <w:r>
        <w:t xml:space="preserve">, матрицей для синтеза которого послужил этот фрагмент ДНК, и аминокислотную последовательность </w:t>
      </w:r>
      <w:r>
        <w:rPr>
          <w:b/>
          <w:bCs/>
        </w:rPr>
        <w:t>белка,</w:t>
      </w:r>
      <w:r>
        <w:t xml:space="preserve"> которая кодируется этим фрагментом ДНК.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Таблица генетического кода (и-РНК)</w:t>
      </w:r>
    </w:p>
    <w:tbl>
      <w:tblPr>
        <w:tblStyle w:val="3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4"/>
        <w:gridCol w:w="386"/>
        <w:gridCol w:w="378"/>
        <w:gridCol w:w="374"/>
        <w:gridCol w:w="374"/>
        <w:gridCol w:w="9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Первое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основание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Второе основание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Третье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основание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Ц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Г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Фен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Фен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Лей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Лей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Сер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Сер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Сер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Сер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Тир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Тир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  —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  —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Цис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Цис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  —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Три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Ц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Ц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Лей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Лей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Лей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Лей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Про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Про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Про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Про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 xml:space="preserve">Гис 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Гис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Глн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Глн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Арг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Арг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Арг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Арг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Ц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Иле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Иле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Иле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Мет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Тре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Тре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Тре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Тре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Асн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Асн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Лиз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Лиз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Сер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Сер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Арг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Арг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Ц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Г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Вал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Вал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Вал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Вал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Ала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Ала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Ала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Ала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Асп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Асп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Глу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Гли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Гли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18"/>
                <w:szCs w:val="18"/>
                <w:lang w:val="en-US" w:eastAsia="zh-CN" w:bidi="ar"/>
              </w:rPr>
              <w:t>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Ц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А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Г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center"/>
        <w:textAlignment w:val="auto"/>
      </w:pPr>
      <w:r>
        <w:rPr>
          <w:b/>
          <w:bCs/>
        </w:rPr>
        <w:t>Правила пользования таблицей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/>
        <w:jc w:val="both"/>
        <w:textAlignment w:val="auto"/>
      </w:pPr>
      <w:r>
        <w:t>Первый нуклеотид в триплете берётся из левого вертикального ряда; второй  — из верхнего горизонтального ряда и третий  — из правого вертикального. Там, где пересекутся линии, идущие от всех трёх нуклеотидов, и находится искомая аминокислота.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jc w:val="left"/>
        <w:textAlignment w:val="auto"/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1)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УУЦУУАЦЦЦЦАУЦГЦ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  3)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УУЦУУ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У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ЦЦЦЦАУЦГЦ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jc w:val="left"/>
        <w:textAlignment w:val="auto"/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2)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УУЦУУАЦЦЦЦАУЦГ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Г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   4)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УУЦУУ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У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ЦЦЦЦАУЦГ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Г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</w:pPr>
      <w:r>
        <w:rPr>
          <w:rFonts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Определите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 аминокислотную последовательность белка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. 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Белок:</w:t>
      </w:r>
      <w:r>
        <w:t xml:space="preserve"> </w:t>
      </w:r>
      <w:r>
        <w:pict>
          <v:shape id="_x0000_i1031" o:spt="201" type="#_x0000_t201" style="height:0pt;width:0.05pt;" filled="f" coordsize="21600,21600">
            <v:path/>
            <v:fill on="f" focussize="0,0"/>
            <v:stroke/>
            <v:imagedata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jc w:val="left"/>
        <w:textAlignment w:val="auto"/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1)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фен-лей-про-гис-арг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    3)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фен-про-лей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-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гис-арг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jc w:val="left"/>
        <w:textAlignment w:val="auto"/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2)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фен-лей-гис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-про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-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арг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 xml:space="preserve">  4)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фен-про</w:t>
      </w:r>
      <w:r>
        <w:rPr>
          <w:rFonts w:hint="default" w:ascii="Times New Roman" w:hAnsi="Times New Roman" w:eastAsia="SimSun" w:cs="Times New Roman"/>
          <w:kern w:val="0"/>
          <w:sz w:val="24"/>
          <w:szCs w:val="24"/>
          <w:lang w:val="ru-RU" w:eastAsia="zh-CN" w:bidi="ar"/>
        </w:rPr>
        <w:t>-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гис-арг-лей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</w:pPr>
      <w:r>
        <w:rPr>
          <w:rFonts w:hint="default" w:ascii="SimSun" w:hAnsi="SimSun" w:eastAsia="SimSun" w:cs="SimSun"/>
          <w:b/>
          <w:bCs/>
          <w:kern w:val="0"/>
          <w:sz w:val="24"/>
          <w:szCs w:val="24"/>
          <w:lang w:val="ru-RU" w:eastAsia="zh-CN" w:bidi="ar"/>
        </w:rPr>
        <w:t>17</w:t>
      </w:r>
      <w:r>
        <w:rPr>
          <w:rFonts w:ascii="SimSun" w:hAnsi="SimSun" w:eastAsia="SimSun" w:cs="SimSun"/>
          <w:b/>
          <w:bCs/>
          <w:kern w:val="0"/>
          <w:sz w:val="24"/>
          <w:szCs w:val="24"/>
          <w:lang w:val="en-US" w:eastAsia="zh-CN" w:bidi="ar"/>
        </w:rPr>
        <w:t>. </w:t>
      </w:r>
      <w:r>
        <w:rPr>
          <w:rFonts w:ascii="Times New Roman" w:hAnsi="Times New Roman" w:eastAsia="SimSun" w:cs="Times New Roman"/>
          <w:kern w:val="0"/>
          <w:sz w:val="24"/>
          <w:szCs w:val="24"/>
          <w:lang w:val="en-US" w:eastAsia="zh-CN" w:bidi="ar"/>
        </w:rPr>
        <w:t> При расшифровке генома облепихи было установлено, что во фрагменте молекулы ДНК доля нуклеотидов с цитозином составляет 5%. Пользуясь правилом Чаргаффа, описывающим количественные соотношения между различными типами азотистых оснований в ДНК (Г + Т = А + Ц), рассчитайте количество (в %) в этой пробе нуклеотидов с аденином</w:t>
      </w:r>
      <w:r>
        <w:t>.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1)45%      2)40%    3)10%       4)5%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jc w:val="both"/>
        <w:textAlignment w:val="auto"/>
      </w:pPr>
      <w:r>
        <w:rPr>
          <w:b/>
          <w:bCs/>
        </w:rPr>
        <w:t>1</w:t>
      </w:r>
      <w:r>
        <w:rPr>
          <w:rFonts w:hint="default"/>
          <w:b/>
          <w:bCs/>
          <w:lang w:val="ru-RU"/>
        </w:rPr>
        <w:t>8</w:t>
      </w:r>
      <w:r>
        <w:t>.</w:t>
      </w:r>
      <w:r>
        <w:rPr>
          <w:spacing w:val="-2"/>
        </w:rPr>
        <w:t xml:space="preserve"> </w:t>
      </w:r>
      <w:r>
        <w:t>Долины</w:t>
      </w:r>
      <w:r>
        <w:rPr>
          <w:spacing w:val="-2"/>
        </w:rPr>
        <w:t xml:space="preserve"> </w:t>
      </w:r>
      <w:r>
        <w:t>вечной молодости.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16" w:leftChars="0" w:right="215" w:hanging="16" w:hangingChars="7"/>
        <w:jc w:val="both"/>
        <w:textAlignment w:val="auto"/>
      </w:pPr>
      <w:r>
        <w:t>Алексей прочитал статью о долгожителях в высокогорных районах. Эти территории отличаются</w:t>
      </w:r>
      <w:r>
        <w:rPr>
          <w:spacing w:val="1"/>
        </w:rPr>
        <w:t xml:space="preserve"> </w:t>
      </w:r>
      <w:r>
        <w:t>пониженным содержанием кислорода в воздухе и довольно высоким процентом долгожителей среди</w:t>
      </w:r>
      <w:r>
        <w:rPr>
          <w:spacing w:val="1"/>
        </w:rPr>
        <w:t xml:space="preserve"> </w:t>
      </w:r>
      <w:r>
        <w:t>населения. Алексей пришел к выводу, что кислород не является обязательным условием жизни.</w:t>
      </w:r>
      <w:r>
        <w:rPr>
          <w:spacing w:val="1"/>
        </w:rPr>
        <w:t xml:space="preserve"> </w:t>
      </w:r>
      <w:r>
        <w:t>Помогите</w:t>
      </w:r>
      <w:r>
        <w:rPr>
          <w:spacing w:val="-2"/>
        </w:rPr>
        <w:t xml:space="preserve"> </w:t>
      </w:r>
      <w:r>
        <w:t>Алексею разобраться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вопросе.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219"/>
        <w:textAlignment w:val="auto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6026785</wp:posOffset>
            </wp:positionH>
            <wp:positionV relativeFrom="paragraph">
              <wp:posOffset>61595</wp:posOffset>
            </wp:positionV>
            <wp:extent cx="1313180" cy="1047750"/>
            <wp:effectExtent l="0" t="0" r="12700" b="3810"/>
            <wp:wrapNone/>
            <wp:docPr id="1" name="image1.jpeg" descr="Почему среди горцев так много долгож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Почему среди горцев так много долгожителей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Задания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580"/>
        </w:tabs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580" w:right="0" w:hanging="361"/>
        <w:jc w:val="left"/>
        <w:textAlignment w:val="auto"/>
        <w:rPr>
          <w:sz w:val="24"/>
        </w:rPr>
      </w:pPr>
      <w:r>
        <w:rPr>
          <w:sz w:val="24"/>
        </w:rPr>
        <w:t>Познакомьтесь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"/>
          <w:sz w:val="24"/>
        </w:rPr>
        <w:t xml:space="preserve"> </w:t>
      </w:r>
      <w:r>
        <w:rPr>
          <w:sz w:val="24"/>
        </w:rPr>
        <w:t>«Долины</w:t>
      </w:r>
      <w:r>
        <w:rPr>
          <w:spacing w:val="-2"/>
          <w:sz w:val="24"/>
        </w:rPr>
        <w:t xml:space="preserve"> </w:t>
      </w:r>
      <w:r>
        <w:rPr>
          <w:sz w:val="24"/>
        </w:rPr>
        <w:t>вечной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молодости»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580"/>
        </w:tabs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580" w:right="0" w:hanging="361"/>
        <w:jc w:val="left"/>
        <w:textAlignment w:val="auto"/>
        <w:rPr>
          <w:sz w:val="24"/>
        </w:rPr>
      </w:pPr>
      <w:r>
        <w:rPr>
          <w:sz w:val="24"/>
        </w:rPr>
        <w:t>Используйте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4"/>
          <w:sz w:val="24"/>
        </w:rPr>
        <w:t xml:space="preserve"> </w:t>
      </w:r>
      <w:r>
        <w:rPr>
          <w:sz w:val="24"/>
        </w:rPr>
        <w:t>«Значение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элементов»</w:t>
      </w:r>
    </w:p>
    <w:p>
      <w:pPr>
        <w:pStyle w:val="7"/>
        <w:keepNext w:val="0"/>
        <w:keepLines w:val="0"/>
        <w:pageBreakBefore w:val="0"/>
        <w:widowControl/>
        <w:numPr>
          <w:ilvl w:val="1"/>
          <w:numId w:val="6"/>
        </w:numPr>
        <w:tabs>
          <w:tab w:val="left" w:pos="580"/>
        </w:tabs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580" w:right="0" w:hanging="361"/>
        <w:jc w:val="left"/>
        <w:textAlignment w:val="auto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вопрос: 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кислород</w:t>
      </w:r>
    </w:p>
    <w:p>
      <w:pPr>
        <w:pStyle w:val="7"/>
        <w:keepNext w:val="0"/>
        <w:keepLines w:val="0"/>
        <w:pageBreakBefore w:val="0"/>
        <w:widowControl/>
        <w:numPr>
          <w:ilvl w:val="1"/>
          <w:numId w:val="6"/>
        </w:numPr>
        <w:tabs>
          <w:tab w:val="left" w:pos="580"/>
        </w:tabs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580" w:right="0" w:hanging="361"/>
        <w:jc w:val="left"/>
        <w:textAlignment w:val="auto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580" w:right="0" w:firstLine="0"/>
        <w:jc w:val="left"/>
        <w:textAlignment w:val="auto"/>
        <w:rPr>
          <w:sz w:val="22"/>
        </w:rPr>
      </w:pPr>
      <w:r>
        <w:rPr>
          <w:rFonts w:hint="default" w:ascii="Times New Roman" w:hAnsi="Times New Roman" w:cs="Times New Roman"/>
          <w:i/>
          <w:iCs/>
          <w:sz w:val="22"/>
        </w:rPr>
        <w:t>Выберите</w:t>
      </w:r>
      <w:r>
        <w:rPr>
          <w:rFonts w:hint="default" w:ascii="Times New Roman" w:hAnsi="Times New Roman" w:cs="Times New Roman"/>
          <w:i/>
          <w:iCs/>
          <w:spacing w:val="-3"/>
          <w:sz w:val="22"/>
        </w:rPr>
        <w:t xml:space="preserve"> </w:t>
      </w:r>
      <w:r>
        <w:rPr>
          <w:rFonts w:hint="default" w:ascii="Times New Roman" w:hAnsi="Times New Roman" w:cs="Times New Roman"/>
          <w:i/>
          <w:iCs/>
          <w:sz w:val="22"/>
        </w:rPr>
        <w:t>один</w:t>
      </w:r>
      <w:r>
        <w:rPr>
          <w:rFonts w:hint="default" w:ascii="Times New Roman" w:hAnsi="Times New Roman" w:cs="Times New Roman"/>
          <w:i/>
          <w:iCs/>
          <w:spacing w:val="-1"/>
          <w:sz w:val="22"/>
        </w:rPr>
        <w:t xml:space="preserve"> </w:t>
      </w:r>
      <w:r>
        <w:rPr>
          <w:rFonts w:hint="default" w:ascii="Times New Roman" w:hAnsi="Times New Roman" w:cs="Times New Roman"/>
          <w:i/>
          <w:iCs/>
          <w:sz w:val="22"/>
        </w:rPr>
        <w:t>ответ</w:t>
      </w:r>
      <w:r>
        <w:rPr>
          <w:sz w:val="22"/>
        </w:rPr>
        <w:t>.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820"/>
        <w:textAlignment w:val="auto"/>
      </w:pPr>
      <w:r>
        <w:t>А</w:t>
      </w:r>
      <w:r>
        <w:rPr>
          <w:spacing w:val="-2"/>
        </w:rPr>
        <w:t xml:space="preserve"> </w:t>
      </w:r>
      <w:r>
        <w:t>– признакам</w:t>
      </w:r>
      <w:r>
        <w:rPr>
          <w:spacing w:val="-1"/>
        </w:rPr>
        <w:t xml:space="preserve"> </w:t>
      </w:r>
      <w:r>
        <w:t>анемии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820"/>
        <w:textAlignment w:val="auto"/>
      </w:pPr>
      <w:r>
        <w:t>Б</w:t>
      </w:r>
      <w:r>
        <w:rPr>
          <w:spacing w:val="-3"/>
        </w:rPr>
        <w:t xml:space="preserve"> </w:t>
      </w:r>
      <w:r>
        <w:t>– повышению числа</w:t>
      </w:r>
      <w:r>
        <w:rPr>
          <w:spacing w:val="-1"/>
        </w:rPr>
        <w:t xml:space="preserve"> </w:t>
      </w:r>
      <w:r>
        <w:t>эритроцитов</w:t>
      </w:r>
    </w:p>
    <w:tbl>
      <w:tblPr>
        <w:tblStyle w:val="3"/>
        <w:tblW w:w="10400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1" w:hRule="atLeast"/>
        </w:trPr>
        <w:tc>
          <w:tcPr>
            <w:tcW w:w="10400" w:type="dxa"/>
          </w:tcPr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textAlignment w:val="auto"/>
              <w:rPr>
                <w:sz w:val="26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0"/>
              <w:jc w:val="both"/>
              <w:textAlignment w:val="auto"/>
              <w:rPr>
                <w:b/>
                <w:sz w:val="24"/>
              </w:rPr>
            </w:pPr>
            <w:r>
              <w:rPr>
                <w:b/>
                <w:sz w:val="24"/>
              </w:rPr>
              <w:t>Долины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молодости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3484"/>
              <w:jc w:val="both"/>
              <w:textAlignment w:val="auto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долголетием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 Северного Кавказа, Алтайского края и некоторые районы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"голубые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Греции, Италии, Америки.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3485"/>
              <w:jc w:val="both"/>
              <w:textAlignment w:val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 и Северной Осетии. Число долгожителей, переступивших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90-летний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порог,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0"/>
              <w:textAlignment w:val="auto"/>
              <w:rPr>
                <w:sz w:val="24"/>
              </w:rPr>
            </w:pPr>
            <w:r>
              <w:rPr>
                <w:sz w:val="24"/>
              </w:rPr>
              <w:t>старается догнать Якутия, которая богата 55 жителями, переступившими 100-летний порог.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придерживались.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0"/>
              <w:textAlignment w:val="auto"/>
              <w:rPr>
                <w:sz w:val="24"/>
              </w:rPr>
            </w:pPr>
            <w:r>
              <w:rPr>
                <w:sz w:val="24"/>
              </w:rPr>
              <w:t>Немаловажным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фактором,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исследователи,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обедненный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кислородом.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94"/>
              <w:jc w:val="both"/>
              <w:textAlignment w:val="auto"/>
              <w:rPr>
                <w:sz w:val="24"/>
              </w:rPr>
            </w:pPr>
            <w:r>
              <w:rPr>
                <w:sz w:val="24"/>
              </w:rPr>
              <w:t>Для неподготовленного человека разряженный воздух вызывает анемию. При недостатке 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быстрее устает, учащается дыхание и сердцебиение, начинает кружиться голова, появляются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давлением.</w:t>
            </w:r>
          </w:p>
          <w:p>
            <w:pPr>
              <w:pStyle w:val="8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right="93"/>
              <w:jc w:val="both"/>
              <w:textAlignment w:val="auto"/>
              <w:rPr>
                <w:sz w:val="24"/>
              </w:rPr>
            </w:pPr>
            <w:r>
              <w:rPr>
                <w:sz w:val="24"/>
              </w:rPr>
              <w:t>При достаточно долгом нахождении в неблагоприятных условиях организм адаптируется и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эритроцитов.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горах, привыкший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разреженному воздуху, становится намного выносливее жителя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0" w:lineRule="atLeast"/>
        <w:ind w:left="0" w:right="0" w:firstLine="0"/>
        <w:jc w:val="left"/>
        <w:textAlignment w:val="auto"/>
        <w:rPr>
          <w:rFonts w:hint="default"/>
          <w:lang w:val="ru-RU"/>
        </w:rPr>
      </w:pPr>
    </w:p>
    <w:sectPr>
      <w:pgSz w:w="11906" w:h="16838"/>
      <w:pgMar w:top="1134" w:right="605" w:bottom="1134" w:left="98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9F2F15"/>
    <w:multiLevelType w:val="singleLevel"/>
    <w:tmpl w:val="AF9F2F15"/>
    <w:lvl w:ilvl="0" w:tentative="0">
      <w:start w:val="10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1">
    <w:nsid w:val="CF092B84"/>
    <w:multiLevelType w:val="multilevel"/>
    <w:tmpl w:val="CF092B84"/>
    <w:lvl w:ilvl="0" w:tentative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2">
    <w:nsid w:val="F6BDAA93"/>
    <w:multiLevelType w:val="singleLevel"/>
    <w:tmpl w:val="F6BDAA93"/>
    <w:lvl w:ilvl="0" w:tentative="0">
      <w:start w:val="16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4">
    <w:nsid w:val="55BD606A"/>
    <w:multiLevelType w:val="singleLevel"/>
    <w:tmpl w:val="55BD606A"/>
    <w:lvl w:ilvl="0" w:tentative="0">
      <w:start w:val="5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5">
    <w:nsid w:val="5FE5D07B"/>
    <w:multiLevelType w:val="singleLevel"/>
    <w:tmpl w:val="5FE5D07B"/>
    <w:lvl w:ilvl="0" w:tentative="0">
      <w:start w:val="1"/>
      <w:numFmt w:val="decimal"/>
      <w:suff w:val="space"/>
      <w:lvlText w:val="%1)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ECC"/>
    <w:rsid w:val="00A46EBE"/>
    <w:rsid w:val="00B01ECC"/>
    <w:rsid w:val="06AB51E6"/>
    <w:rsid w:val="2794527C"/>
    <w:rsid w:val="62801DC5"/>
    <w:rsid w:val="65994716"/>
    <w:rsid w:val="6AEB4289"/>
    <w:rsid w:val="6B69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7">
    <w:name w:val="List Paragraph"/>
    <w:basedOn w:val="1"/>
    <w:autoRedefine/>
    <w:qFormat/>
    <w:uiPriority w:val="1"/>
    <w:pPr>
      <w:ind w:left="580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autoRedefine/>
    <w:qFormat/>
    <w:uiPriority w:val="1"/>
    <w:pPr>
      <w:spacing w:line="270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</Words>
  <Characters>80</Characters>
  <Lines>1</Lines>
  <Paragraphs>1</Paragraphs>
  <TotalTime>5</TotalTime>
  <ScaleCrop>false</ScaleCrop>
  <LinksUpToDate>false</LinksUpToDate>
  <CharactersWithSpaces>93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2024-04-21T03:54:00Z</dcterms:created>
  <dc:creator>79124</dc:creator>
  <cp:lastModifiedBy>Фёдор Мрясов</cp:lastModifiedBy>
  <dcterms:modified xsi:type="dcterms:W3CDTF">2024-04-21T05:34:27Z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BC44E94733D84021873F7D9F66438DB4_12</vt:lpwstr>
  </property>
</Properties>
</file>